
<file path=[Content_Types].xml><?xml version="1.0" encoding="utf-8"?>
<Types xmlns="http://schemas.openxmlformats.org/package/2006/content-types">
  <Default Extension="xml" ContentType="application/xml"/>
  <Default Extension="jpeg" ContentType="image/jpeg"/>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hd w:val="clear" w:color="auto" w:fill="FFFFFF"/>
        <w:spacing w:before="151" w:beforeAutospacing="0" w:after="432" w:afterAutospacing="0"/>
        <w:ind w:firstLine="480"/>
        <w:rPr>
          <w:rFonts w:ascii="Times New Roman" w:hAnsi="Times New Roman" w:cs="Times New Roman"/>
          <w:color w:val="FF0000"/>
        </w:rPr>
      </w:pPr>
    </w:p>
    <w:p>
      <w:pPr>
        <w:pStyle w:val="17"/>
        <w:shd w:val="clear" w:color="auto" w:fill="FFFFFF"/>
        <w:spacing w:before="151" w:beforeAutospacing="0" w:after="432" w:afterAutospacing="0"/>
        <w:ind w:firstLine="480"/>
        <w:rPr>
          <w:rFonts w:ascii="Times New Roman" w:hAnsi="Times New Roman" w:cs="Times New Roman"/>
          <w:color w:val="FF0000"/>
        </w:rPr>
      </w:pPr>
    </w:p>
    <w:p>
      <w:pPr>
        <w:pStyle w:val="17"/>
        <w:shd w:val="clear" w:color="auto" w:fill="FFFFFF"/>
        <w:spacing w:before="151" w:beforeAutospacing="0" w:after="120" w:afterAutospacing="0"/>
        <w:ind w:firstLine="0" w:firstLineChars="0"/>
        <w:jc w:val="center"/>
        <w:rPr>
          <w:rFonts w:ascii="Times New Roman" w:hAnsi="Times New Roman" w:eastAsia="华文新魏" w:cs="Times New Roman"/>
          <w:b/>
          <w:color w:val="000000" w:themeColor="text1"/>
          <w:kern w:val="2"/>
          <w:sz w:val="48"/>
          <w:szCs w:val="20"/>
          <w14:textFill>
            <w14:solidFill>
              <w14:schemeClr w14:val="tx1"/>
            </w14:solidFill>
          </w14:textFill>
        </w:rPr>
      </w:pPr>
      <w:bookmarkStart w:id="0" w:name="_Hlk512463005"/>
      <w:bookmarkStart w:id="1" w:name="_Hlk512527384"/>
      <w:r>
        <w:rPr>
          <w:rFonts w:ascii="Times New Roman" w:hAnsi="Times New Roman" w:eastAsia="华文新魏" w:cs="Times New Roman"/>
          <w:b/>
          <w:color w:val="000000" w:themeColor="text1"/>
          <w:kern w:val="2"/>
          <w:sz w:val="48"/>
          <w:szCs w:val="20"/>
          <w14:textFill>
            <w14:solidFill>
              <w14:schemeClr w14:val="tx1"/>
            </w14:solidFill>
          </w14:textFill>
        </w:rPr>
        <w:t>伟兴有限公司高低压成套产品及光缆交接箱、分纤箱生产项目</w:t>
      </w:r>
    </w:p>
    <w:p>
      <w:pPr>
        <w:pStyle w:val="17"/>
        <w:shd w:val="clear" w:color="auto" w:fill="FFFFFF"/>
        <w:spacing w:before="151" w:beforeAutospacing="0" w:after="432" w:afterAutospacing="0"/>
        <w:ind w:firstLine="0" w:firstLineChars="0"/>
        <w:jc w:val="center"/>
        <w:rPr>
          <w:rFonts w:ascii="Times New Roman" w:hAnsi="Times New Roman" w:cs="Times New Roman"/>
          <w:color w:val="000000" w:themeColor="text1"/>
          <w14:textFill>
            <w14:solidFill>
              <w14:schemeClr w14:val="tx1"/>
            </w14:solidFill>
          </w14:textFill>
        </w:rPr>
      </w:pPr>
      <w:r>
        <w:rPr>
          <w:rFonts w:ascii="Times New Roman" w:hAnsi="Times New Roman" w:eastAsia="华文新魏" w:cs="Times New Roman"/>
          <w:b/>
          <w:color w:val="000000" w:themeColor="text1"/>
          <w:kern w:val="2"/>
          <w:sz w:val="56"/>
          <w:szCs w:val="20"/>
          <w14:textFill>
            <w14:solidFill>
              <w14:schemeClr w14:val="tx1"/>
            </w14:solidFill>
          </w14:textFill>
        </w:rPr>
        <w:t>竣工环境保护验收</w:t>
      </w:r>
      <w:bookmarkEnd w:id="0"/>
      <w:r>
        <w:rPr>
          <w:rFonts w:ascii="Times New Roman" w:hAnsi="Times New Roman" w:eastAsia="华文新魏" w:cs="Times New Roman"/>
          <w:b/>
          <w:color w:val="000000" w:themeColor="text1"/>
          <w:kern w:val="2"/>
          <w:sz w:val="56"/>
          <w:szCs w:val="20"/>
          <w14:textFill>
            <w14:solidFill>
              <w14:schemeClr w14:val="tx1"/>
            </w14:solidFill>
          </w14:textFill>
        </w:rPr>
        <w:t>监测</w:t>
      </w:r>
    </w:p>
    <w:bookmarkEnd w:id="1"/>
    <w:p>
      <w:pPr>
        <w:pStyle w:val="17"/>
        <w:shd w:val="clear" w:color="auto" w:fill="FFFFFF"/>
        <w:spacing w:before="151" w:beforeAutospacing="0" w:after="432" w:afterAutospacing="0"/>
        <w:ind w:firstLine="480"/>
        <w:rPr>
          <w:rFonts w:ascii="Times New Roman" w:hAnsi="Times New Roman" w:cs="Times New Roman"/>
          <w:color w:val="000000" w:themeColor="text1"/>
          <w14:textFill>
            <w14:solidFill>
              <w14:schemeClr w14:val="tx1"/>
            </w14:solidFill>
          </w14:textFill>
        </w:rPr>
      </w:pPr>
    </w:p>
    <w:p>
      <w:pPr>
        <w:pStyle w:val="17"/>
        <w:shd w:val="clear" w:color="auto" w:fill="FFFFFF"/>
        <w:spacing w:before="151" w:beforeAutospacing="0" w:after="432" w:afterAutospacing="0"/>
        <w:ind w:firstLine="480"/>
        <w:rPr>
          <w:rFonts w:ascii="Times New Roman" w:hAnsi="Times New Roman" w:cs="Times New Roman"/>
          <w:color w:val="000000" w:themeColor="text1"/>
          <w14:textFill>
            <w14:solidFill>
              <w14:schemeClr w14:val="tx1"/>
            </w14:solidFill>
          </w14:textFill>
        </w:rPr>
      </w:pPr>
    </w:p>
    <w:p>
      <w:pPr>
        <w:pStyle w:val="17"/>
        <w:shd w:val="clear" w:color="auto" w:fill="FFFFFF"/>
        <w:spacing w:before="151" w:beforeAutospacing="0" w:after="432" w:afterAutospacing="0"/>
        <w:ind w:firstLine="480"/>
        <w:rPr>
          <w:rFonts w:ascii="Times New Roman" w:hAnsi="Times New Roman" w:cs="Times New Roman"/>
          <w:color w:val="000000" w:themeColor="text1"/>
          <w14:textFill>
            <w14:solidFill>
              <w14:schemeClr w14:val="tx1"/>
            </w14:solidFill>
          </w14:textFill>
        </w:rPr>
      </w:pPr>
    </w:p>
    <w:p>
      <w:pPr>
        <w:pStyle w:val="17"/>
        <w:shd w:val="clear" w:color="auto" w:fill="FFFFFF"/>
        <w:spacing w:before="151" w:beforeAutospacing="0" w:after="432" w:afterAutospacing="0"/>
        <w:ind w:firstLine="480"/>
        <w:rPr>
          <w:rFonts w:ascii="Times New Roman" w:hAnsi="Times New Roman" w:cs="Times New Roman"/>
          <w:color w:val="000000" w:themeColor="text1"/>
          <w14:textFill>
            <w14:solidFill>
              <w14:schemeClr w14:val="tx1"/>
            </w14:solidFill>
          </w14:textFill>
        </w:rPr>
      </w:pPr>
    </w:p>
    <w:p>
      <w:pPr>
        <w:pStyle w:val="17"/>
        <w:shd w:val="clear" w:color="auto" w:fill="FFFFFF"/>
        <w:spacing w:before="151" w:beforeAutospacing="0" w:after="432" w:afterAutospacing="0"/>
        <w:ind w:firstLine="480"/>
        <w:rPr>
          <w:rFonts w:ascii="Times New Roman" w:hAnsi="Times New Roman" w:cs="Times New Roman"/>
          <w:color w:val="000000" w:themeColor="text1"/>
          <w14:textFill>
            <w14:solidFill>
              <w14:schemeClr w14:val="tx1"/>
            </w14:solidFill>
          </w14:textFill>
        </w:rPr>
      </w:pPr>
    </w:p>
    <w:p>
      <w:pPr>
        <w:pStyle w:val="17"/>
        <w:shd w:val="clear" w:color="auto" w:fill="FFFFFF"/>
        <w:spacing w:before="151" w:beforeAutospacing="0" w:after="432" w:afterAutospacing="0"/>
        <w:ind w:firstLine="480"/>
        <w:rPr>
          <w:rFonts w:ascii="Times New Roman" w:hAnsi="Times New Roman" w:cs="Times New Roman"/>
          <w:color w:val="000000" w:themeColor="text1"/>
          <w14:textFill>
            <w14:solidFill>
              <w14:schemeClr w14:val="tx1"/>
            </w14:solidFill>
          </w14:textFill>
        </w:rPr>
      </w:pPr>
    </w:p>
    <w:p>
      <w:pPr>
        <w:pStyle w:val="17"/>
        <w:shd w:val="clear" w:color="auto" w:fill="FFFFFF"/>
        <w:spacing w:before="0" w:beforeAutospacing="0" w:after="0" w:afterAutospacing="0"/>
        <w:ind w:firstLineChars="0"/>
        <w:rPr>
          <w:rFonts w:ascii="Times New Roman" w:hAnsi="Times New Roman" w:eastAsia="华文行楷" w:cs="Times New Roman"/>
          <w:color w:val="000000" w:themeColor="text1"/>
          <w:sz w:val="40"/>
          <w14:textFill>
            <w14:solidFill>
              <w14:schemeClr w14:val="tx1"/>
            </w14:solidFill>
          </w14:textFill>
        </w:rPr>
      </w:pPr>
      <w:r>
        <w:rPr>
          <w:rFonts w:ascii="Times New Roman" w:hAnsi="Times New Roman" w:eastAsia="华文行楷" w:cs="Times New Roman"/>
          <w:color w:val="000000" w:themeColor="text1"/>
          <w:sz w:val="40"/>
          <w14:textFill>
            <w14:solidFill>
              <w14:schemeClr w14:val="tx1"/>
            </w14:solidFill>
          </w14:textFill>
        </w:rPr>
        <w:t>建设单位：伟兴有限公司</w:t>
      </w:r>
    </w:p>
    <w:p>
      <w:pPr>
        <w:pStyle w:val="17"/>
        <w:shd w:val="clear" w:color="auto" w:fill="FFFFFF"/>
        <w:spacing w:before="0" w:beforeAutospacing="0" w:after="0" w:afterAutospacing="0"/>
        <w:ind w:firstLineChars="0"/>
        <w:rPr>
          <w:rFonts w:ascii="Times New Roman" w:hAnsi="Times New Roman" w:eastAsia="华文行楷" w:cs="Times New Roman"/>
          <w:color w:val="000000" w:themeColor="text1"/>
          <w:sz w:val="40"/>
          <w14:textFill>
            <w14:solidFill>
              <w14:schemeClr w14:val="tx1"/>
            </w14:solidFill>
          </w14:textFill>
        </w:rPr>
      </w:pPr>
      <w:r>
        <w:rPr>
          <w:rFonts w:ascii="Times New Roman" w:hAnsi="Times New Roman" w:eastAsia="华文行楷" w:cs="Times New Roman"/>
          <w:color w:val="000000" w:themeColor="text1"/>
          <w:sz w:val="40"/>
          <w14:textFill>
            <w14:solidFill>
              <w14:schemeClr w14:val="tx1"/>
            </w14:solidFill>
          </w14:textFill>
        </w:rPr>
        <w:t>编制单位：</w:t>
      </w:r>
      <w:bookmarkStart w:id="2" w:name="_Hlk512463447"/>
      <w:bookmarkStart w:id="3" w:name="_Hlk512463266"/>
      <w:r>
        <w:rPr>
          <w:rFonts w:ascii="Times New Roman" w:hAnsi="Times New Roman" w:eastAsia="华文行楷" w:cs="Times New Roman"/>
          <w:color w:val="000000" w:themeColor="text1"/>
          <w:sz w:val="40"/>
          <w14:textFill>
            <w14:solidFill>
              <w14:schemeClr w14:val="tx1"/>
            </w14:solidFill>
          </w14:textFill>
        </w:rPr>
        <w:t>福建省煤炭工业环境监测中心站</w:t>
      </w:r>
      <w:bookmarkEnd w:id="2"/>
    </w:p>
    <w:bookmarkEnd w:id="3"/>
    <w:p>
      <w:pPr>
        <w:pStyle w:val="17"/>
        <w:shd w:val="clear" w:color="auto" w:fill="FFFFFF"/>
        <w:spacing w:before="0" w:beforeAutospacing="0" w:after="0" w:afterAutospacing="0"/>
        <w:ind w:firstLine="800"/>
        <w:jc w:val="center"/>
        <w:rPr>
          <w:rFonts w:ascii="Times New Roman" w:hAnsi="Times New Roman" w:eastAsia="华文行楷" w:cs="Times New Roman"/>
          <w:color w:val="000000" w:themeColor="text1"/>
          <w:sz w:val="40"/>
          <w14:textFill>
            <w14:solidFill>
              <w14:schemeClr w14:val="tx1"/>
            </w14:solidFill>
          </w14:textFill>
        </w:rPr>
      </w:pPr>
      <w:r>
        <w:rPr>
          <w:rFonts w:ascii="Times New Roman" w:hAnsi="Times New Roman" w:eastAsia="华文行楷" w:cs="Times New Roman"/>
          <w:color w:val="000000" w:themeColor="text1"/>
          <w:sz w:val="40"/>
          <w14:textFill>
            <w14:solidFill>
              <w14:schemeClr w14:val="tx1"/>
            </w14:solidFill>
          </w14:textFill>
        </w:rPr>
        <w:t>2020年0</w:t>
      </w:r>
      <w:r>
        <w:rPr>
          <w:rFonts w:hint="eastAsia" w:ascii="Times New Roman" w:hAnsi="Times New Roman" w:eastAsia="华文行楷" w:cs="Times New Roman"/>
          <w:color w:val="000000" w:themeColor="text1"/>
          <w:sz w:val="40"/>
          <w:lang w:val="en-US" w:eastAsia="zh-CN"/>
          <w14:textFill>
            <w14:solidFill>
              <w14:schemeClr w14:val="tx1"/>
            </w14:solidFill>
          </w14:textFill>
        </w:rPr>
        <w:t>7</w:t>
      </w:r>
      <w:r>
        <w:rPr>
          <w:rFonts w:ascii="Times New Roman" w:hAnsi="Times New Roman" w:eastAsia="华文行楷" w:cs="Times New Roman"/>
          <w:color w:val="000000" w:themeColor="text1"/>
          <w:sz w:val="40"/>
          <w14:textFill>
            <w14:solidFill>
              <w14:schemeClr w14:val="tx1"/>
            </w14:solidFill>
          </w14:textFill>
        </w:rPr>
        <w:t>月</w:t>
      </w:r>
    </w:p>
    <w:p>
      <w:pPr>
        <w:tabs>
          <w:tab w:val="left" w:pos="4860"/>
        </w:tabs>
        <w:ind w:firstLine="480"/>
        <w:rPr>
          <w:rFonts w:cs="Times New Roman"/>
          <w:color w:val="FF0000"/>
        </w:rPr>
      </w:pPr>
      <w:r>
        <w:rPr>
          <w:rFonts w:cs="Times New Roman"/>
          <w:color w:val="FF0000"/>
        </w:rPr>
        <w:tab/>
      </w:r>
    </w:p>
    <w:p>
      <w:pPr>
        <w:widowControl/>
        <w:ind w:firstLine="0" w:firstLineChars="0"/>
        <w:jc w:val="left"/>
        <w:rPr>
          <w:rFonts w:cs="Times New Roman"/>
          <w:color w:val="FF0000"/>
          <w:kern w:val="0"/>
          <w:sz w:val="28"/>
          <w:szCs w:val="24"/>
        </w:rPr>
      </w:pPr>
    </w:p>
    <w:p>
      <w:pPr>
        <w:widowControl/>
        <w:ind w:firstLine="0" w:firstLineChars="0"/>
        <w:jc w:val="left"/>
        <w:rPr>
          <w:rFonts w:cs="Times New Roman"/>
          <w:color w:val="000000" w:themeColor="text1"/>
          <w:kern w:val="0"/>
          <w:sz w:val="28"/>
          <w:szCs w:val="24"/>
          <w14:textFill>
            <w14:solidFill>
              <w14:schemeClr w14:val="tx1"/>
            </w14:solidFill>
          </w14:textFill>
        </w:rPr>
      </w:pPr>
      <w:r>
        <w:rPr>
          <w:rFonts w:cs="Times New Roman"/>
          <w:color w:val="000000" w:themeColor="text1"/>
          <w:kern w:val="0"/>
          <w:sz w:val="28"/>
          <w:szCs w:val="24"/>
          <w14:textFill>
            <w14:solidFill>
              <w14:schemeClr w14:val="tx1"/>
            </w14:solidFill>
          </w14:textFill>
        </w:rPr>
        <w:t>建设单位法人代表：        （签字）</w:t>
      </w:r>
    </w:p>
    <w:p>
      <w:pPr>
        <w:widowControl/>
        <w:ind w:firstLine="0" w:firstLineChars="0"/>
        <w:jc w:val="left"/>
        <w:rPr>
          <w:rFonts w:cs="Times New Roman"/>
          <w:color w:val="000000" w:themeColor="text1"/>
          <w:kern w:val="0"/>
          <w:sz w:val="28"/>
          <w:szCs w:val="24"/>
          <w14:textFill>
            <w14:solidFill>
              <w14:schemeClr w14:val="tx1"/>
            </w14:solidFill>
          </w14:textFill>
        </w:rPr>
      </w:pPr>
      <w:r>
        <w:rPr>
          <w:rFonts w:cs="Times New Roman"/>
          <w:color w:val="000000" w:themeColor="text1"/>
          <w:kern w:val="0"/>
          <w:sz w:val="28"/>
          <w:szCs w:val="24"/>
          <w14:textFill>
            <w14:solidFill>
              <w14:schemeClr w14:val="tx1"/>
            </w14:solidFill>
          </w14:textFill>
        </w:rPr>
        <w:t>编制单位法人代表：        （签字）</w:t>
      </w:r>
    </w:p>
    <w:p>
      <w:pPr>
        <w:widowControl/>
        <w:ind w:firstLine="0" w:firstLineChars="0"/>
        <w:jc w:val="left"/>
        <w:rPr>
          <w:rFonts w:cs="Times New Roman"/>
          <w:color w:val="000000" w:themeColor="text1"/>
          <w:kern w:val="0"/>
          <w:sz w:val="28"/>
          <w:szCs w:val="24"/>
          <w14:textFill>
            <w14:solidFill>
              <w14:schemeClr w14:val="tx1"/>
            </w14:solidFill>
          </w14:textFill>
        </w:rPr>
      </w:pPr>
      <w:r>
        <w:rPr>
          <w:rFonts w:cs="Times New Roman"/>
          <w:color w:val="000000" w:themeColor="text1"/>
          <w:kern w:val="0"/>
          <w:sz w:val="28"/>
          <w:szCs w:val="24"/>
          <w14:textFill>
            <w14:solidFill>
              <w14:schemeClr w14:val="tx1"/>
            </w14:solidFill>
          </w14:textFill>
        </w:rPr>
        <w:t>项 目  负  责 人：陈绍棋</w:t>
      </w:r>
    </w:p>
    <w:p>
      <w:pPr>
        <w:widowControl/>
        <w:ind w:firstLine="0" w:firstLineChars="0"/>
        <w:jc w:val="left"/>
        <w:rPr>
          <w:rFonts w:cs="Times New Roman"/>
          <w:color w:val="000000" w:themeColor="text1"/>
          <w:kern w:val="0"/>
          <w:sz w:val="28"/>
          <w:szCs w:val="24"/>
          <w14:textFill>
            <w14:solidFill>
              <w14:schemeClr w14:val="tx1"/>
            </w14:solidFill>
          </w14:textFill>
        </w:rPr>
      </w:pPr>
      <w:r>
        <w:rPr>
          <w:rFonts w:cs="Times New Roman"/>
          <w:color w:val="000000" w:themeColor="text1"/>
          <w:kern w:val="0"/>
          <w:sz w:val="28"/>
          <w:szCs w:val="24"/>
          <w14:textFill>
            <w14:solidFill>
              <w14:schemeClr w14:val="tx1"/>
            </w14:solidFill>
          </w14:textFill>
        </w:rPr>
        <w:t>报 告  编  写 人：陈绍棋</w:t>
      </w:r>
    </w:p>
    <w:p>
      <w:pPr>
        <w:widowControl/>
        <w:ind w:firstLine="560"/>
        <w:jc w:val="left"/>
        <w:rPr>
          <w:rFonts w:cs="Times New Roman"/>
          <w:color w:val="FF0000"/>
          <w:kern w:val="0"/>
          <w:sz w:val="28"/>
          <w:szCs w:val="24"/>
        </w:rPr>
      </w:pPr>
    </w:p>
    <w:p>
      <w:pPr>
        <w:widowControl/>
        <w:ind w:firstLine="480"/>
        <w:jc w:val="left"/>
        <w:rPr>
          <w:rFonts w:cs="Times New Roman"/>
          <w:color w:val="FF0000"/>
          <w:kern w:val="0"/>
        </w:rPr>
      </w:pPr>
    </w:p>
    <w:p>
      <w:pPr>
        <w:widowControl/>
        <w:ind w:firstLine="480"/>
        <w:jc w:val="left"/>
        <w:rPr>
          <w:rFonts w:cs="Times New Roman"/>
          <w:color w:val="FF0000"/>
          <w:kern w:val="0"/>
        </w:rPr>
      </w:pPr>
    </w:p>
    <w:p>
      <w:pPr>
        <w:widowControl/>
        <w:ind w:firstLine="480"/>
        <w:jc w:val="left"/>
        <w:rPr>
          <w:rFonts w:cs="Times New Roman"/>
          <w:color w:val="FF0000"/>
          <w:kern w:val="0"/>
        </w:rPr>
      </w:pPr>
    </w:p>
    <w:p>
      <w:pPr>
        <w:widowControl/>
        <w:ind w:firstLine="480"/>
        <w:jc w:val="left"/>
        <w:rPr>
          <w:rFonts w:cs="Times New Roman"/>
          <w:color w:val="FF0000"/>
          <w:kern w:val="0"/>
        </w:rPr>
      </w:pPr>
    </w:p>
    <w:p>
      <w:pPr>
        <w:pStyle w:val="2"/>
        <w:rPr>
          <w:rFonts w:ascii="Times New Roman" w:hAnsi="Times New Roman"/>
          <w:color w:val="FF0000"/>
        </w:rPr>
      </w:pPr>
    </w:p>
    <w:p>
      <w:pPr>
        <w:ind w:firstLine="480"/>
        <w:rPr>
          <w:rFonts w:cs="Times New Roman"/>
          <w:color w:val="FF0000"/>
        </w:rPr>
      </w:pPr>
    </w:p>
    <w:p>
      <w:pPr>
        <w:pStyle w:val="2"/>
        <w:rPr>
          <w:rFonts w:ascii="Times New Roman" w:hAnsi="Times New Roman"/>
          <w:color w:val="000000" w:themeColor="text1"/>
          <w14:textFill>
            <w14:solidFill>
              <w14:schemeClr w14:val="tx1"/>
            </w14:solidFill>
          </w14:textFill>
        </w:rPr>
      </w:pPr>
    </w:p>
    <w:p>
      <w:pPr>
        <w:widowControl/>
        <w:ind w:firstLine="0" w:firstLineChars="0"/>
        <w:jc w:val="left"/>
        <w:rPr>
          <w:rFonts w:cs="Times New Roman"/>
          <w:color w:val="000000" w:themeColor="text1"/>
          <w14:textFill>
            <w14:solidFill>
              <w14:schemeClr w14:val="tx1"/>
            </w14:solidFill>
          </w14:textFill>
        </w:rPr>
      </w:pPr>
    </w:p>
    <w:p>
      <w:pPr>
        <w:pStyle w:val="2"/>
        <w:rPr>
          <w:rFonts w:ascii="Times New Roman" w:hAnsi="Times New Roman"/>
          <w:color w:val="000000" w:themeColor="text1"/>
          <w14:textFill>
            <w14:solidFill>
              <w14:schemeClr w14:val="tx1"/>
            </w14:solidFill>
          </w14:textFill>
        </w:rPr>
      </w:pPr>
    </w:p>
    <w:p>
      <w:pPr>
        <w:ind w:firstLine="480"/>
        <w:rPr>
          <w:rFonts w:cs="Times New Roman"/>
          <w:color w:val="000000" w:themeColor="text1"/>
          <w14:textFill>
            <w14:solidFill>
              <w14:schemeClr w14:val="tx1"/>
            </w14:solidFill>
          </w14:textFill>
        </w:rPr>
      </w:pPr>
    </w:p>
    <w:p>
      <w:pPr>
        <w:pStyle w:val="2"/>
        <w:rPr>
          <w:rFonts w:ascii="Times New Roman" w:hAnsi="Times New Roman"/>
          <w:color w:val="000000" w:themeColor="text1"/>
          <w14:textFill>
            <w14:solidFill>
              <w14:schemeClr w14:val="tx1"/>
            </w14:solidFill>
          </w14:textFill>
        </w:rPr>
      </w:pPr>
    </w:p>
    <w:tbl>
      <w:tblPr>
        <w:tblStyle w:val="68"/>
        <w:tblW w:w="8730" w:type="dxa"/>
        <w:tblInd w:w="2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96"/>
        <w:gridCol w:w="300"/>
        <w:gridCol w:w="4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196" w:type="dxa"/>
          </w:tcPr>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建设单位：伟兴有限公司(盖章)</w:t>
            </w:r>
          </w:p>
        </w:tc>
        <w:tc>
          <w:tcPr>
            <w:tcW w:w="300" w:type="dxa"/>
          </w:tcPr>
          <w:p>
            <w:pPr>
              <w:ind w:firstLine="0" w:firstLineChars="0"/>
              <w:jc w:val="left"/>
              <w:rPr>
                <w:rFonts w:cs="Times New Roman"/>
                <w:color w:val="000000" w:themeColor="text1"/>
                <w:kern w:val="0"/>
                <w:sz w:val="28"/>
                <w:szCs w:val="30"/>
                <w14:textFill>
                  <w14:solidFill>
                    <w14:schemeClr w14:val="tx1"/>
                  </w14:solidFill>
                </w14:textFill>
              </w:rPr>
            </w:pPr>
          </w:p>
        </w:tc>
        <w:tc>
          <w:tcPr>
            <w:tcW w:w="4234" w:type="dxa"/>
          </w:tcPr>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编制单位：福建省煤炭工业环境监测中心站(盖章)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196" w:type="dxa"/>
          </w:tcPr>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电话：15060051366</w:t>
            </w:r>
          </w:p>
        </w:tc>
        <w:tc>
          <w:tcPr>
            <w:tcW w:w="300" w:type="dxa"/>
          </w:tcPr>
          <w:p>
            <w:pPr>
              <w:ind w:firstLine="0" w:firstLineChars="0"/>
              <w:jc w:val="left"/>
              <w:rPr>
                <w:rFonts w:cs="Times New Roman"/>
                <w:color w:val="000000" w:themeColor="text1"/>
                <w:kern w:val="0"/>
                <w:sz w:val="28"/>
                <w:szCs w:val="30"/>
                <w14:textFill>
                  <w14:solidFill>
                    <w14:schemeClr w14:val="tx1"/>
                  </w14:solidFill>
                </w14:textFill>
              </w:rPr>
            </w:pPr>
          </w:p>
        </w:tc>
        <w:tc>
          <w:tcPr>
            <w:tcW w:w="4234" w:type="dxa"/>
          </w:tcPr>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电话：</w:t>
            </w:r>
            <w:r>
              <w:rPr>
                <w:rFonts w:cs="Times New Roman"/>
                <w:bCs/>
                <w:color w:val="000000" w:themeColor="text1"/>
                <w:kern w:val="0"/>
                <w:sz w:val="28"/>
                <w:szCs w:val="30"/>
                <w14:textFill>
                  <w14:solidFill>
                    <w14:schemeClr w14:val="tx1"/>
                  </w14:solidFill>
                </w14:textFill>
              </w:rPr>
              <w:t>0591-83355005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196" w:type="dxa"/>
          </w:tcPr>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邮编：355000</w:t>
            </w:r>
          </w:p>
        </w:tc>
        <w:tc>
          <w:tcPr>
            <w:tcW w:w="300" w:type="dxa"/>
          </w:tcPr>
          <w:p>
            <w:pPr>
              <w:ind w:firstLine="0" w:firstLineChars="0"/>
              <w:jc w:val="left"/>
              <w:rPr>
                <w:rFonts w:cs="Times New Roman"/>
                <w:color w:val="000000" w:themeColor="text1"/>
                <w:kern w:val="0"/>
                <w:sz w:val="28"/>
                <w:szCs w:val="30"/>
                <w14:textFill>
                  <w14:solidFill>
                    <w14:schemeClr w14:val="tx1"/>
                  </w14:solidFill>
                </w14:textFill>
              </w:rPr>
            </w:pPr>
          </w:p>
        </w:tc>
        <w:tc>
          <w:tcPr>
            <w:tcW w:w="4234" w:type="dxa"/>
          </w:tcPr>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传真：</w:t>
            </w:r>
            <w:r>
              <w:rPr>
                <w:rFonts w:cs="Times New Roman"/>
                <w:bCs/>
                <w:color w:val="000000" w:themeColor="text1"/>
                <w:kern w:val="0"/>
                <w:sz w:val="28"/>
                <w:szCs w:val="30"/>
                <w14:textFill>
                  <w14:solidFill>
                    <w14:schemeClr w14:val="tx1"/>
                  </w14:solidFill>
                </w14:textFill>
              </w:rPr>
              <w:t>0591-83355003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8" w:hRule="atLeast"/>
        </w:trPr>
        <w:tc>
          <w:tcPr>
            <w:tcW w:w="4196" w:type="dxa"/>
          </w:tcPr>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地址：福州市仓山区福湾工业园盘屿路869号</w:t>
            </w:r>
          </w:p>
        </w:tc>
        <w:tc>
          <w:tcPr>
            <w:tcW w:w="300" w:type="dxa"/>
          </w:tcPr>
          <w:p>
            <w:pPr>
              <w:ind w:firstLine="0" w:firstLineChars="0"/>
              <w:jc w:val="left"/>
              <w:rPr>
                <w:rFonts w:cs="Times New Roman"/>
                <w:color w:val="000000" w:themeColor="text1"/>
                <w:kern w:val="0"/>
                <w:sz w:val="28"/>
                <w:szCs w:val="30"/>
                <w14:textFill>
                  <w14:solidFill>
                    <w14:schemeClr w14:val="tx1"/>
                  </w14:solidFill>
                </w14:textFill>
              </w:rPr>
            </w:pPr>
          </w:p>
        </w:tc>
        <w:tc>
          <w:tcPr>
            <w:tcW w:w="4234" w:type="dxa"/>
          </w:tcPr>
          <w:p>
            <w:pPr>
              <w:ind w:firstLine="0" w:firstLineChars="0"/>
              <w:jc w:val="left"/>
              <w:rPr>
                <w:rFonts w:cs="Times New Roman"/>
                <w:bCs/>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邮编：</w:t>
            </w:r>
            <w:r>
              <w:rPr>
                <w:rFonts w:cs="Times New Roman"/>
                <w:bCs/>
                <w:color w:val="000000" w:themeColor="text1"/>
                <w:kern w:val="0"/>
                <w:sz w:val="28"/>
                <w:szCs w:val="30"/>
                <w14:textFill>
                  <w14:solidFill>
                    <w14:schemeClr w14:val="tx1"/>
                  </w14:solidFill>
                </w14:textFill>
              </w:rPr>
              <w:t>350003</w:t>
            </w:r>
          </w:p>
          <w:p>
            <w:pPr>
              <w:ind w:firstLine="0" w:firstLineChars="0"/>
              <w:jc w:val="left"/>
              <w:rPr>
                <w:rFonts w:cs="Times New Roman"/>
                <w:color w:val="000000" w:themeColor="text1"/>
                <w:kern w:val="0"/>
                <w:sz w:val="28"/>
                <w:szCs w:val="30"/>
                <w14:textFill>
                  <w14:solidFill>
                    <w14:schemeClr w14:val="tx1"/>
                  </w14:solidFill>
                </w14:textFill>
              </w:rPr>
            </w:pPr>
            <w:r>
              <w:rPr>
                <w:rFonts w:cs="Times New Roman"/>
                <w:color w:val="000000" w:themeColor="text1"/>
                <w:kern w:val="0"/>
                <w:sz w:val="28"/>
                <w:szCs w:val="30"/>
                <w14:textFill>
                  <w14:solidFill>
                    <w14:schemeClr w14:val="tx1"/>
                  </w14:solidFill>
                </w14:textFill>
              </w:rPr>
              <w:t>地址：</w:t>
            </w:r>
            <w:r>
              <w:rPr>
                <w:rFonts w:hint="eastAsia" w:cs="Times New Roman"/>
                <w:color w:val="000000" w:themeColor="text1"/>
                <w:kern w:val="0"/>
                <w:sz w:val="28"/>
                <w:szCs w:val="30"/>
                <w14:textFill>
                  <w14:solidFill>
                    <w14:schemeClr w14:val="tx1"/>
                  </w14:solidFill>
                </w14:textFill>
              </w:rPr>
              <w:t xml:space="preserve">福州市东大路117号6号楼 </w:t>
            </w:r>
          </w:p>
        </w:tc>
      </w:tr>
    </w:tbl>
    <w:p>
      <w:pPr>
        <w:pStyle w:val="2"/>
        <w:rPr>
          <w:rFonts w:ascii="Times New Roman" w:hAnsi="Times New Roman"/>
          <w:color w:val="FF0000"/>
        </w:rPr>
      </w:pPr>
    </w:p>
    <w:p>
      <w:pPr>
        <w:ind w:firstLine="480"/>
        <w:rPr>
          <w:rFonts w:cs="Times New Roman"/>
          <w:color w:val="FF0000"/>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upperRoman" w:start="1"/>
          <w:cols w:space="425" w:num="1"/>
          <w:docGrid w:type="lines" w:linePitch="312" w:charSpace="0"/>
        </w:sectPr>
      </w:pPr>
    </w:p>
    <w:sdt>
      <w:sdtPr>
        <w:rPr>
          <w:rFonts w:ascii="Times New Roman" w:hAnsi="Times New Roman" w:eastAsia="宋体" w:cs="Times New Roman"/>
          <w:color w:val="FF0000"/>
          <w:kern w:val="2"/>
          <w:sz w:val="24"/>
          <w:szCs w:val="22"/>
          <w:lang w:val="zh-CN"/>
        </w:rPr>
        <w:id w:val="2095431416"/>
        <w:docPartObj>
          <w:docPartGallery w:val="Table of Contents"/>
          <w:docPartUnique/>
        </w:docPartObj>
      </w:sdtPr>
      <w:sdtEndPr>
        <w:rPr>
          <w:rFonts w:ascii="Times New Roman" w:hAnsi="Times New Roman" w:eastAsia="宋体" w:cs="Times New Roman"/>
          <w:bCs/>
          <w:color w:val="FF0000"/>
          <w:kern w:val="2"/>
          <w:sz w:val="28"/>
          <w:szCs w:val="22"/>
          <w:lang w:val="zh-CN"/>
        </w:rPr>
      </w:sdtEndPr>
      <w:sdtContent>
        <w:p>
          <w:pPr>
            <w:pStyle w:val="43"/>
            <w:ind w:firstLine="480"/>
            <w:jc w:val="center"/>
            <w:rPr>
              <w:rFonts w:ascii="Times New Roman" w:hAnsi="Times New Roman" w:cs="Times New Roman"/>
              <w:b/>
              <w:color w:val="000000" w:themeColor="text1"/>
              <w:szCs w:val="24"/>
              <w14:textFill>
                <w14:solidFill>
                  <w14:schemeClr w14:val="tx1"/>
                </w14:solidFill>
              </w14:textFill>
            </w:rPr>
          </w:pPr>
          <w:r>
            <w:rPr>
              <w:rFonts w:ascii="Times New Roman" w:hAnsi="Times New Roman" w:cs="Times New Roman"/>
              <w:b/>
              <w:color w:val="000000" w:themeColor="text1"/>
              <w:szCs w:val="24"/>
              <w:lang w:val="zh-CN"/>
              <w14:textFill>
                <w14:solidFill>
                  <w14:schemeClr w14:val="tx1"/>
                </w14:solidFill>
              </w14:textFill>
            </w:rPr>
            <w:t>目录</w:t>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sz w:val="24"/>
              <w:szCs w:val="24"/>
            </w:rPr>
            <w:fldChar w:fldCharType="begin"/>
          </w:r>
          <w:r>
            <w:rPr>
              <w:rFonts w:hint="default" w:ascii="Times New Roman" w:hAnsi="Times New Roman" w:eastAsia="宋体" w:cs="Times New Roman"/>
              <w:color w:val="FF0000"/>
              <w:sz w:val="24"/>
              <w:szCs w:val="24"/>
            </w:rPr>
            <w:instrText xml:space="preserve"> TOC \o "1-2" \h \z \u </w:instrText>
          </w:r>
          <w:r>
            <w:rPr>
              <w:rFonts w:hint="default" w:ascii="Times New Roman" w:hAnsi="Times New Roman" w:eastAsia="宋体" w:cs="Times New Roman"/>
              <w:color w:val="FF0000"/>
              <w:sz w:val="24"/>
              <w:szCs w:val="24"/>
            </w:rPr>
            <w:fldChar w:fldCharType="separate"/>
          </w:r>
          <w:r>
            <w:rPr>
              <w:rFonts w:hint="default" w:ascii="Times New Roman" w:hAnsi="Times New Roman" w:eastAsia="宋体" w:cs="Times New Roman"/>
              <w:color w:val="FF0000"/>
              <w:sz w:val="24"/>
              <w:szCs w:val="24"/>
            </w:rPr>
            <w:fldChar w:fldCharType="begin"/>
          </w:r>
          <w:r>
            <w:rPr>
              <w:rFonts w:hint="default" w:ascii="Times New Roman" w:hAnsi="Times New Roman" w:eastAsia="宋体" w:cs="Times New Roman"/>
              <w:sz w:val="24"/>
              <w:szCs w:val="24"/>
            </w:rPr>
            <w:instrText xml:space="preserve"> HYPERLINK \l _Toc13660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 验收项目概况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_Toc13660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_Toc18208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2验收依据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_Toc18208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_Toc3424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2.1相关法律、法规、规章和规范</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_Toc3424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_Toc3306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2.2竣工环境保护验收技术规范</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_Toc3306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_Toc2204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2.3环境影响报告表及审批部门审批意见</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_Toc2204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_Toc4870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3工程建设情况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_Toc4870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_Toc30203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3.1地理位置及周边敏感目标分布</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_Toc30203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_Toc5746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3.2建设内容</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_Toc5746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_Toc10553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3.3设备及原辅材材料情况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_Toc10553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_Toc25550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3.4水源及水平衡</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_Toc25550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_Toc11524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3.5生产工艺</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_Toc11524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10</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_Toc12657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3.6项目变动情况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_Toc12657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_Toc25392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4环境保护设施</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_Toc25392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_Toc13137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4.1污染物治理/处置设施</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_Toc13137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_Toc27522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4.2环保设施投资情况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_Toc27522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_Toc32545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5环评报告表的主要结论与建议及审批部门审批意见</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_Toc32545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_Toc11743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5.1环评报告表的主要结论与建议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_Toc11743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_Toc19014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5.2审批部门意见</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_Toc19014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_Toc2782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5.3环评及其批复落实情况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_Toc2782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_Toc6296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6验收执行标准</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_Toc6296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_Toc3606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7验收监测内容</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_Toc3606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_Toc27145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8质量保证及质量控制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_Toc27145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_Toc6040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8.1监测分析方法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_Toc6040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_Toc9895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bCs/>
              <w:kern w:val="2"/>
              <w:sz w:val="24"/>
              <w:szCs w:val="24"/>
              <w:lang w:val="en-US" w:eastAsia="zh-CN" w:bidi="ar-SA"/>
            </w:rPr>
            <w:t>8.2</w:t>
          </w:r>
          <w:r>
            <w:rPr>
              <w:rFonts w:hint="default" w:ascii="Times New Roman" w:hAnsi="Times New Roman" w:eastAsia="宋体" w:cs="Times New Roman"/>
              <w:bCs/>
              <w:kern w:val="2"/>
              <w:sz w:val="24"/>
              <w:szCs w:val="24"/>
              <w:lang w:val="zh-CN" w:eastAsia="zh-CN" w:bidi="ar-SA"/>
            </w:rPr>
            <w:t>水质监测分析过程中的质量保证和质量控制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_Toc9895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_Toc24178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bCs/>
              <w:kern w:val="2"/>
              <w:sz w:val="24"/>
              <w:szCs w:val="24"/>
              <w:lang w:val="en-US" w:eastAsia="zh-CN" w:bidi="ar-SA"/>
            </w:rPr>
            <w:t>8.3</w:t>
          </w:r>
          <w:r>
            <w:rPr>
              <w:rFonts w:hint="default" w:ascii="Times New Roman" w:hAnsi="Times New Roman" w:eastAsia="宋体" w:cs="Times New Roman"/>
              <w:bCs/>
              <w:kern w:val="2"/>
              <w:sz w:val="24"/>
              <w:szCs w:val="24"/>
              <w:lang w:val="zh-CN" w:eastAsia="zh-CN" w:bidi="ar-SA"/>
            </w:rPr>
            <w:t>气体监测分析过程中的质量保证和质量控制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_Toc24178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_Toc17307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bCs w:val="0"/>
              <w:kern w:val="2"/>
              <w:sz w:val="24"/>
              <w:szCs w:val="24"/>
              <w:lang w:val="en-US" w:eastAsia="zh-CN" w:bidi="ar-SA"/>
            </w:rPr>
            <w:t>8.4</w:t>
          </w:r>
          <w:r>
            <w:rPr>
              <w:rFonts w:hint="default" w:ascii="Times New Roman" w:hAnsi="Times New Roman" w:eastAsia="宋体" w:cs="Times New Roman"/>
              <w:bCs w:val="0"/>
              <w:kern w:val="2"/>
              <w:sz w:val="24"/>
              <w:szCs w:val="24"/>
              <w:lang w:val="zh-CN" w:eastAsia="zh-CN" w:bidi="ar-SA"/>
            </w:rPr>
            <w:t>噪声监测分析过程中的质量保证和质量控制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_Toc17307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_Toc31801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9验收监测期间结果</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_Toc31801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_Toc12547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9.1验收监测期间工况</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_Toc12547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_Toc29158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9.2监测结果</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_Toc29158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24</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2"/>
            <w:keepNext w:val="0"/>
            <w:keepLines w:val="0"/>
            <w:pageBreakBefore w:val="0"/>
            <w:tabs>
              <w:tab w:val="right" w:leader="dot" w:pos="830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_Toc24553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sz w:val="24"/>
              <w:szCs w:val="24"/>
            </w:rPr>
            <w:t>10 验收监测结论</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_Toc24553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_Toc22665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bCs/>
              <w:sz w:val="24"/>
              <w:szCs w:val="24"/>
            </w:rPr>
            <w:t>10.1 环保设施调试运行效果</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_Toc22665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_Toc26786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bCs/>
              <w:sz w:val="24"/>
              <w:szCs w:val="24"/>
            </w:rPr>
            <w:t>10.2总结论</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_Toc26786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pStyle w:val="16"/>
            <w:keepNext w:val="0"/>
            <w:keepLines w:val="0"/>
            <w:pageBreakBefore w:val="0"/>
            <w:tabs>
              <w:tab w:val="right" w:leader="dot" w:pos="8306"/>
              <w:tab w:val="clear" w:pos="8296"/>
            </w:tabs>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FF0000"/>
              <w:kern w:val="0"/>
              <w:sz w:val="24"/>
              <w:szCs w:val="24"/>
            </w:rPr>
            <w:fldChar w:fldCharType="begin"/>
          </w:r>
          <w:r>
            <w:rPr>
              <w:rFonts w:hint="default" w:ascii="Times New Roman" w:hAnsi="Times New Roman" w:eastAsia="宋体" w:cs="Times New Roman"/>
              <w:kern w:val="0"/>
              <w:sz w:val="24"/>
              <w:szCs w:val="24"/>
            </w:rPr>
            <w:instrText xml:space="preserve"> HYPERLINK \l _Toc17563 </w:instrText>
          </w:r>
          <w:r>
            <w:rPr>
              <w:rFonts w:hint="default" w:ascii="Times New Roman" w:hAnsi="Times New Roman" w:eastAsia="宋体" w:cs="Times New Roman"/>
              <w:kern w:val="0"/>
              <w:sz w:val="24"/>
              <w:szCs w:val="24"/>
            </w:rPr>
            <w:fldChar w:fldCharType="separate"/>
          </w:r>
          <w:r>
            <w:rPr>
              <w:rFonts w:hint="default" w:ascii="Times New Roman" w:hAnsi="Times New Roman" w:eastAsia="宋体" w:cs="Times New Roman"/>
              <w:bCs/>
              <w:sz w:val="24"/>
              <w:szCs w:val="24"/>
            </w:rPr>
            <w:t>10.3建议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_Toc17563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28</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color w:val="FF0000"/>
              <w:kern w:val="0"/>
              <w:sz w:val="24"/>
              <w:szCs w:val="24"/>
            </w:rPr>
            <w:fldChar w:fldCharType="end"/>
          </w:r>
        </w:p>
        <w:p>
          <w:pPr>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cs="Times New Roman"/>
              <w:color w:val="FF0000"/>
              <w:sz w:val="28"/>
            </w:rPr>
          </w:pPr>
          <w:r>
            <w:rPr>
              <w:rFonts w:hint="default" w:ascii="Times New Roman" w:hAnsi="Times New Roman" w:eastAsia="宋体" w:cs="Times New Roman"/>
              <w:color w:val="FF0000"/>
              <w:kern w:val="0"/>
              <w:sz w:val="24"/>
              <w:szCs w:val="24"/>
            </w:rPr>
            <w:fldChar w:fldCharType="end"/>
          </w:r>
        </w:p>
      </w:sdtContent>
    </w:sdt>
    <w:p>
      <w:pPr>
        <w:widowControl/>
        <w:spacing w:line="240" w:lineRule="auto"/>
        <w:ind w:firstLine="0" w:firstLineChars="0"/>
        <w:jc w:val="left"/>
        <w:rPr>
          <w:rFonts w:cs="Times New Roman" w:eastAsiaTheme="majorEastAsia"/>
          <w:color w:val="FF0000"/>
          <w:kern w:val="0"/>
          <w:sz w:val="32"/>
          <w:szCs w:val="24"/>
        </w:rPr>
      </w:pPr>
      <w:r>
        <w:rPr>
          <w:rFonts w:cs="Times New Roman"/>
          <w:color w:val="FF0000"/>
          <w:szCs w:val="24"/>
        </w:rPr>
        <w:br w:type="page"/>
      </w:r>
    </w:p>
    <w:p>
      <w:pPr>
        <w:ind w:firstLine="0" w:firstLineChars="0"/>
        <w:rPr>
          <w:rFonts w:cs="Times New Roman"/>
          <w:b/>
          <w:color w:val="000000" w:themeColor="text1"/>
          <w:sz w:val="28"/>
          <w14:textFill>
            <w14:solidFill>
              <w14:schemeClr w14:val="tx1"/>
            </w14:solidFill>
          </w14:textFill>
        </w:rPr>
      </w:pPr>
      <w:r>
        <w:rPr>
          <w:rFonts w:cs="Times New Roman"/>
          <w:b/>
          <w:color w:val="000000" w:themeColor="text1"/>
          <w:sz w:val="28"/>
          <w14:textFill>
            <w14:solidFill>
              <w14:schemeClr w14:val="tx1"/>
            </w14:solidFill>
          </w14:textFill>
        </w:rPr>
        <w:t>附图</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附图1  地理位置图</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附图2  周边关系敏感目标图</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附图3  监测点位图</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附图4  总平面布置图</w:t>
      </w:r>
    </w:p>
    <w:p>
      <w:pPr>
        <w:ind w:firstLine="199" w:firstLineChars="83"/>
        <w:rPr>
          <w:rFonts w:cs="Times New Roman"/>
          <w:color w:val="000000" w:themeColor="text1"/>
          <w14:textFill>
            <w14:solidFill>
              <w14:schemeClr w14:val="tx1"/>
            </w14:solidFill>
          </w14:textFill>
        </w:rPr>
      </w:pPr>
    </w:p>
    <w:p>
      <w:pPr>
        <w:ind w:firstLine="199" w:firstLineChars="83"/>
        <w:rPr>
          <w:rFonts w:cs="Times New Roman"/>
          <w:color w:val="FF0000"/>
        </w:rPr>
      </w:pPr>
    </w:p>
    <w:p>
      <w:pPr>
        <w:ind w:firstLine="0" w:firstLineChars="0"/>
        <w:rPr>
          <w:rFonts w:cs="Times New Roman"/>
          <w:b/>
          <w:color w:val="000000" w:themeColor="text1"/>
          <w:sz w:val="28"/>
          <w14:textFill>
            <w14:solidFill>
              <w14:schemeClr w14:val="tx1"/>
            </w14:solidFill>
          </w14:textFill>
        </w:rPr>
      </w:pPr>
      <w:r>
        <w:rPr>
          <w:rFonts w:cs="Times New Roman"/>
          <w:b/>
          <w:color w:val="000000" w:themeColor="text1"/>
          <w:sz w:val="28"/>
          <w14:textFill>
            <w14:solidFill>
              <w14:schemeClr w14:val="tx1"/>
            </w14:solidFill>
          </w14:textFill>
        </w:rPr>
        <w:t>附件</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附件1  委托书</w:t>
      </w:r>
    </w:p>
    <w:p>
      <w:pPr>
        <w:ind w:firstLine="199" w:firstLineChars="83"/>
        <w:rPr>
          <w:rFonts w:cs="Times New Roman"/>
          <w:color w:val="000000" w:themeColor="text1"/>
          <w14:textFill>
            <w14:solidFill>
              <w14:schemeClr w14:val="tx1"/>
            </w14:solidFill>
          </w14:textFill>
        </w:rPr>
      </w:pPr>
      <w:bookmarkStart w:id="4" w:name="_Hlk512523159"/>
      <w:r>
        <w:rPr>
          <w:rFonts w:cs="Times New Roman"/>
          <w:color w:val="000000" w:themeColor="text1"/>
          <w14:textFill>
            <w14:solidFill>
              <w14:schemeClr w14:val="tx1"/>
            </w14:solidFill>
          </w14:textFill>
        </w:rPr>
        <w:t>附件2  环评批复</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附件3  水电费清单</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附件4  工况证明</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附件5  纳管证明</w:t>
      </w:r>
    </w:p>
    <w:p>
      <w:pPr>
        <w:ind w:firstLine="199" w:firstLineChars="83"/>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附件</w:t>
      </w:r>
      <w:r>
        <w:rPr>
          <w:rFonts w:hint="eastAsia" w:cs="Times New Roman"/>
          <w:color w:val="000000" w:themeColor="text1"/>
          <w:lang w:val="en-US" w:eastAsia="zh-CN"/>
          <w14:textFill>
            <w14:solidFill>
              <w14:schemeClr w14:val="tx1"/>
            </w14:solidFill>
          </w14:textFill>
        </w:rPr>
        <w:t>6</w:t>
      </w:r>
      <w:r>
        <w:rPr>
          <w:rFonts w:cs="Times New Roman"/>
          <w:color w:val="000000" w:themeColor="text1"/>
          <w14:textFill>
            <w14:solidFill>
              <w14:schemeClr w14:val="tx1"/>
            </w14:solidFill>
          </w14:textFill>
        </w:rPr>
        <w:t xml:space="preserve">  监测报告</w:t>
      </w:r>
    </w:p>
    <w:bookmarkEnd w:id="4"/>
    <w:p>
      <w:pPr>
        <w:ind w:left="1159" w:leftChars="83" w:hanging="960" w:hangingChars="400"/>
        <w:rPr>
          <w:rFonts w:cs="Times New Roman"/>
          <w:color w:val="FF0000"/>
        </w:rPr>
      </w:pPr>
    </w:p>
    <w:p>
      <w:pPr>
        <w:pStyle w:val="2"/>
        <w:rPr>
          <w:rFonts w:ascii="Times New Roman" w:hAnsi="Times New Roman"/>
          <w:color w:val="FF0000"/>
        </w:rPr>
      </w:pPr>
    </w:p>
    <w:p>
      <w:pPr>
        <w:ind w:firstLine="480"/>
        <w:rPr>
          <w:rFonts w:cs="Times New Roman"/>
          <w:color w:val="FF0000"/>
        </w:rPr>
        <w:sectPr>
          <w:footerReference r:id="rId9" w:type="default"/>
          <w:pgSz w:w="11906" w:h="16838"/>
          <w:pgMar w:top="1440" w:right="1800" w:bottom="1440" w:left="1800" w:header="851" w:footer="992" w:gutter="0"/>
          <w:pgNumType w:fmt="upperRoman" w:start="1"/>
          <w:cols w:space="425" w:num="1"/>
          <w:docGrid w:type="lines" w:linePitch="312" w:charSpace="0"/>
        </w:sectPr>
      </w:pPr>
    </w:p>
    <w:p>
      <w:pPr>
        <w:pStyle w:val="3"/>
        <w:ind w:firstLine="0" w:firstLineChars="0"/>
        <w:rPr>
          <w:color w:val="000000" w:themeColor="text1"/>
          <w14:textFill>
            <w14:solidFill>
              <w14:schemeClr w14:val="tx1"/>
            </w14:solidFill>
          </w14:textFill>
        </w:rPr>
      </w:pPr>
      <w:bookmarkStart w:id="5" w:name="_Toc13660"/>
      <w:r>
        <w:rPr>
          <w:color w:val="000000" w:themeColor="text1"/>
          <w14:textFill>
            <w14:solidFill>
              <w14:schemeClr w14:val="tx1"/>
            </w14:solidFill>
          </w14:textFill>
        </w:rPr>
        <w:t>1 验收项目概况</w:t>
      </w:r>
      <w:bookmarkEnd w:id="5"/>
    </w:p>
    <w:p>
      <w:pPr>
        <w:ind w:firstLine="480"/>
        <w:rPr>
          <w:rFonts w:cs="Times New Roman"/>
          <w:color w:val="000000" w:themeColor="text1"/>
          <w:szCs w:val="24"/>
          <w14:textFill>
            <w14:solidFill>
              <w14:schemeClr w14:val="tx1"/>
            </w14:solidFill>
          </w14:textFill>
        </w:rPr>
      </w:pPr>
      <w:r>
        <w:rPr>
          <w:rFonts w:cs="Times New Roman"/>
          <w:snapToGrid w:val="0"/>
          <w:color w:val="000000" w:themeColor="text1"/>
          <w:kern w:val="0"/>
          <w14:textFill>
            <w14:solidFill>
              <w14:schemeClr w14:val="tx1"/>
            </w14:solidFill>
          </w14:textFill>
        </w:rPr>
        <w:t>伟兴有限公司高低压成套产品及光缆交接箱、分纤箱生产项目位于福州市仓山区福湾工业园盘屿路869号。</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伟兴有限公司于2014年4月委托福建省华厦能源设计研究院有限公司编制完成《伟兴通信有限公司机电生产项目环境影响报告表》，2014年8月20日通过了仓山区环境保护局的审批（仓环审[2014]26号）。2014年9月项目投入试运行，2014年10月通过竣工环保验收（仓环保站（2014）第019号）。2019年，伟兴有限公司原有厂房因福州地铁建设而拆除，将厂区搬迁至福州市仓山区福湾工业园盘屿路869号，租赁好事达（福建）股份有限公司13号厂房的一楼厂房进行生产活动。建设单位于2019年12月委托福建省华厦能源设计研究院有限公司编制《伟兴有限公司高低压成套产品及光缆交接箱、分纤箱生产项目》环境影响报告表。于2019年12月27日获得仓山区生态环境局批复（附件2）。</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项目于2020年</w:t>
      </w:r>
      <w:r>
        <w:rPr>
          <w:rFonts w:hint="eastAsia" w:cs="Times New Roman"/>
          <w:color w:val="000000" w:themeColor="text1"/>
          <w:lang w:val="en-US" w:eastAsia="zh-CN"/>
          <w14:textFill>
            <w14:solidFill>
              <w14:schemeClr w14:val="tx1"/>
            </w14:solidFill>
          </w14:textFill>
        </w:rPr>
        <w:t>2</w:t>
      </w:r>
      <w:r>
        <w:rPr>
          <w:rFonts w:cs="Times New Roman"/>
          <w:color w:val="000000" w:themeColor="text1"/>
          <w14:textFill>
            <w14:solidFill>
              <w14:schemeClr w14:val="tx1"/>
            </w14:solidFill>
          </w14:textFill>
        </w:rPr>
        <w:t>月完成搬迁工作并投入运行，</w:t>
      </w:r>
      <w:r>
        <w:rPr>
          <w:rFonts w:hint="eastAsia" w:cs="Times New Roman"/>
          <w:color w:val="000000" w:themeColor="text1"/>
          <w:lang w:eastAsia="zh-CN"/>
          <w14:textFill>
            <w14:solidFill>
              <w14:schemeClr w14:val="tx1"/>
            </w14:solidFill>
          </w14:textFill>
        </w:rPr>
        <w:t>项目于</w:t>
      </w:r>
      <w:r>
        <w:rPr>
          <w:rFonts w:hint="eastAsia" w:cs="Times New Roman"/>
          <w:color w:val="000000" w:themeColor="text1"/>
          <w:lang w:val="en-US" w:eastAsia="zh-CN"/>
          <w14:textFill>
            <w14:solidFill>
              <w14:schemeClr w14:val="tx1"/>
            </w14:solidFill>
          </w14:textFill>
        </w:rPr>
        <w:t>2020年4月3日完成固定污染源排污登记，登记编号：913501007052714095001W，建设单位于</w:t>
      </w:r>
      <w:r>
        <w:rPr>
          <w:rFonts w:cs="Times New Roman"/>
          <w:color w:val="000000" w:themeColor="text1"/>
          <w:szCs w:val="24"/>
          <w14:textFill>
            <w14:solidFill>
              <w14:schemeClr w14:val="tx1"/>
            </w14:solidFill>
          </w14:textFill>
        </w:rPr>
        <w:t>2020年2月10日委托我站对项目进行竣工环境保护验收（附</w:t>
      </w:r>
      <w:bookmarkStart w:id="84" w:name="_GoBack"/>
      <w:bookmarkEnd w:id="84"/>
      <w:r>
        <w:rPr>
          <w:rFonts w:cs="Times New Roman"/>
          <w:color w:val="000000" w:themeColor="text1"/>
          <w:szCs w:val="24"/>
          <w14:textFill>
            <w14:solidFill>
              <w14:schemeClr w14:val="tx1"/>
            </w14:solidFill>
          </w14:textFill>
        </w:rPr>
        <w:t>件1）。我站接受委托后即安排技术人员进行现场勘察、收集相关资料，本验收于2020年</w:t>
      </w:r>
      <w:r>
        <w:rPr>
          <w:rFonts w:hint="eastAsia" w:cs="Times New Roman"/>
          <w:color w:val="000000" w:themeColor="text1"/>
          <w:szCs w:val="24"/>
          <w:lang w:val="en-US" w:eastAsia="zh-CN"/>
          <w14:textFill>
            <w14:solidFill>
              <w14:schemeClr w14:val="tx1"/>
            </w14:solidFill>
          </w14:textFill>
        </w:rPr>
        <w:t>3</w:t>
      </w:r>
      <w:r>
        <w:rPr>
          <w:rFonts w:cs="Times New Roman"/>
          <w:color w:val="000000" w:themeColor="text1"/>
          <w:szCs w:val="24"/>
          <w14:textFill>
            <w14:solidFill>
              <w14:schemeClr w14:val="tx1"/>
            </w14:solidFill>
          </w14:textFill>
        </w:rPr>
        <w:t>月</w:t>
      </w:r>
      <w:r>
        <w:rPr>
          <w:rFonts w:hint="eastAsia" w:cs="Times New Roman"/>
          <w:color w:val="000000" w:themeColor="text1"/>
          <w:szCs w:val="24"/>
          <w:lang w:val="en-US" w:eastAsia="zh-CN"/>
          <w14:textFill>
            <w14:solidFill>
              <w14:schemeClr w14:val="tx1"/>
            </w14:solidFill>
          </w14:textFill>
        </w:rPr>
        <w:t>4</w:t>
      </w:r>
      <w:r>
        <w:rPr>
          <w:rFonts w:cs="Times New Roman"/>
          <w:color w:val="000000" w:themeColor="text1"/>
          <w:szCs w:val="24"/>
          <w14:textFill>
            <w14:solidFill>
              <w14:schemeClr w14:val="tx1"/>
            </w14:solidFill>
          </w14:textFill>
        </w:rPr>
        <w:t>-</w:t>
      </w:r>
      <w:r>
        <w:rPr>
          <w:rFonts w:hint="eastAsia" w:cs="Times New Roman"/>
          <w:color w:val="000000" w:themeColor="text1"/>
          <w:szCs w:val="24"/>
          <w:lang w:val="en-US" w:eastAsia="zh-CN"/>
          <w14:textFill>
            <w14:solidFill>
              <w14:schemeClr w14:val="tx1"/>
            </w14:solidFill>
          </w14:textFill>
        </w:rPr>
        <w:t>5</w:t>
      </w:r>
      <w:r>
        <w:rPr>
          <w:rFonts w:cs="Times New Roman"/>
          <w:color w:val="000000" w:themeColor="text1"/>
          <w:szCs w:val="24"/>
          <w14:textFill>
            <w14:solidFill>
              <w14:schemeClr w14:val="tx1"/>
            </w14:solidFill>
          </w14:textFill>
        </w:rPr>
        <w:t>日进行验收监测，并依据调查、监测结果编制本项目竣工环保验收监测。</w:t>
      </w:r>
    </w:p>
    <w:p>
      <w:pPr>
        <w:widowControl/>
        <w:ind w:firstLine="480"/>
        <w:jc w:val="left"/>
        <w:rPr>
          <w:rFonts w:cs="Times New Roman"/>
          <w:b/>
          <w:bCs/>
          <w:color w:val="FF0000"/>
          <w:kern w:val="44"/>
          <w:sz w:val="32"/>
          <w:szCs w:val="44"/>
        </w:rPr>
      </w:pPr>
      <w:r>
        <w:rPr>
          <w:rFonts w:cs="Times New Roman"/>
          <w:color w:val="FF0000"/>
        </w:rPr>
        <w:br w:type="page"/>
      </w:r>
    </w:p>
    <w:p>
      <w:pPr>
        <w:pStyle w:val="3"/>
        <w:ind w:firstLine="0" w:firstLineChars="0"/>
        <w:rPr>
          <w:color w:val="000000" w:themeColor="text1"/>
          <w14:textFill>
            <w14:solidFill>
              <w14:schemeClr w14:val="tx1"/>
            </w14:solidFill>
          </w14:textFill>
        </w:rPr>
      </w:pPr>
      <w:bookmarkStart w:id="6" w:name="_Toc18208"/>
      <w:r>
        <w:rPr>
          <w:color w:val="000000" w:themeColor="text1"/>
          <w14:textFill>
            <w14:solidFill>
              <w14:schemeClr w14:val="tx1"/>
            </w14:solidFill>
          </w14:textFill>
        </w:rPr>
        <w:t>2验收依据</w:t>
      </w:r>
      <w:bookmarkEnd w:id="6"/>
    </w:p>
    <w:p>
      <w:pPr>
        <w:ind w:firstLine="0" w:firstLineChars="0"/>
        <w:outlineLvl w:val="1"/>
        <w:rPr>
          <w:rFonts w:cs="Times New Roman"/>
          <w:b/>
          <w:color w:val="000000" w:themeColor="text1"/>
          <w:sz w:val="28"/>
          <w14:textFill>
            <w14:solidFill>
              <w14:schemeClr w14:val="tx1"/>
            </w14:solidFill>
          </w14:textFill>
        </w:rPr>
      </w:pPr>
      <w:bookmarkStart w:id="7" w:name="_Toc3424"/>
      <w:bookmarkStart w:id="8" w:name="_Hlk511939348"/>
      <w:r>
        <w:rPr>
          <w:rFonts w:cs="Times New Roman"/>
          <w:b/>
          <w:color w:val="000000" w:themeColor="text1"/>
          <w:sz w:val="28"/>
          <w14:textFill>
            <w14:solidFill>
              <w14:schemeClr w14:val="tx1"/>
            </w14:solidFill>
          </w14:textFill>
        </w:rPr>
        <w:t>2.1相关法律、法规、规章和规范</w:t>
      </w:r>
      <w:bookmarkEnd w:id="7"/>
    </w:p>
    <w:bookmarkEnd w:id="8"/>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2.1.1法律依据</w:t>
      </w:r>
    </w:p>
    <w:p>
      <w:pPr>
        <w:pStyle w:val="35"/>
        <w:ind w:firstLine="480"/>
        <w:rPr>
          <w:color w:val="000000" w:themeColor="text1"/>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1</w:t>
      </w:r>
      <w:r>
        <w:rPr>
          <w:color w:val="000000" w:themeColor="text1"/>
          <w:lang w:val="zh-CN"/>
          <w14:textFill>
            <w14:solidFill>
              <w14:schemeClr w14:val="tx1"/>
            </w14:solidFill>
          </w14:textFill>
        </w:rPr>
        <w:t>）</w:t>
      </w:r>
      <w:r>
        <w:rPr>
          <w:color w:val="000000" w:themeColor="text1"/>
          <w14:textFill>
            <w14:solidFill>
              <w14:schemeClr w14:val="tx1"/>
            </w14:solidFill>
          </w14:textFill>
        </w:rPr>
        <w:t>《中华人民共和国环境保护法》（2015.1.1）；</w:t>
      </w:r>
    </w:p>
    <w:p>
      <w:pPr>
        <w:pStyle w:val="35"/>
        <w:ind w:firstLine="480"/>
        <w:rPr>
          <w:color w:val="000000" w:themeColor="text1"/>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2</w:t>
      </w:r>
      <w:r>
        <w:rPr>
          <w:color w:val="000000" w:themeColor="text1"/>
          <w:lang w:val="zh-CN"/>
          <w14:textFill>
            <w14:solidFill>
              <w14:schemeClr w14:val="tx1"/>
            </w14:solidFill>
          </w14:textFill>
        </w:rPr>
        <w:t>）</w:t>
      </w:r>
      <w:r>
        <w:rPr>
          <w:color w:val="000000" w:themeColor="text1"/>
          <w14:textFill>
            <w14:solidFill>
              <w14:schemeClr w14:val="tx1"/>
            </w14:solidFill>
          </w14:textFill>
        </w:rPr>
        <w:t>《中华人民共和国水污染防治法》（2018.1.1）；</w:t>
      </w:r>
    </w:p>
    <w:p>
      <w:pPr>
        <w:pStyle w:val="35"/>
        <w:ind w:firstLine="480"/>
        <w:rPr>
          <w:color w:val="000000" w:themeColor="text1"/>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3</w:t>
      </w:r>
      <w:r>
        <w:rPr>
          <w:color w:val="000000" w:themeColor="text1"/>
          <w:lang w:val="zh-CN"/>
          <w14:textFill>
            <w14:solidFill>
              <w14:schemeClr w14:val="tx1"/>
            </w14:solidFill>
          </w14:textFill>
        </w:rPr>
        <w:t>）</w:t>
      </w:r>
      <w:r>
        <w:rPr>
          <w:color w:val="000000" w:themeColor="text1"/>
          <w14:textFill>
            <w14:solidFill>
              <w14:schemeClr w14:val="tx1"/>
            </w14:solidFill>
          </w14:textFill>
        </w:rPr>
        <w:t>《中华人民共和国大气污染防治法》（2018.10.26）；</w:t>
      </w:r>
    </w:p>
    <w:p>
      <w:pPr>
        <w:pStyle w:val="35"/>
        <w:ind w:firstLine="480"/>
        <w:rPr>
          <w:color w:val="000000" w:themeColor="text1"/>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4</w:t>
      </w:r>
      <w:r>
        <w:rPr>
          <w:color w:val="000000" w:themeColor="text1"/>
          <w:lang w:val="zh-CN"/>
          <w14:textFill>
            <w14:solidFill>
              <w14:schemeClr w14:val="tx1"/>
            </w14:solidFill>
          </w14:textFill>
        </w:rPr>
        <w:t>）</w:t>
      </w:r>
      <w:r>
        <w:rPr>
          <w:color w:val="000000" w:themeColor="text1"/>
          <w14:textFill>
            <w14:solidFill>
              <w14:schemeClr w14:val="tx1"/>
            </w14:solidFill>
          </w14:textFill>
        </w:rPr>
        <w:t>《中华人民共和国环境噪声污染防治法》（2018.12.29）；</w:t>
      </w:r>
    </w:p>
    <w:p>
      <w:pPr>
        <w:pStyle w:val="35"/>
        <w:ind w:firstLine="480"/>
        <w:rPr>
          <w:color w:val="000000" w:themeColor="text1"/>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5</w:t>
      </w:r>
      <w:r>
        <w:rPr>
          <w:color w:val="000000" w:themeColor="text1"/>
          <w:lang w:val="zh-CN"/>
          <w14:textFill>
            <w14:solidFill>
              <w14:schemeClr w14:val="tx1"/>
            </w14:solidFill>
          </w14:textFill>
        </w:rPr>
        <w:t>）</w:t>
      </w:r>
      <w:r>
        <w:rPr>
          <w:color w:val="000000" w:themeColor="text1"/>
          <w14:textFill>
            <w14:solidFill>
              <w14:schemeClr w14:val="tx1"/>
            </w14:solidFill>
          </w14:textFill>
        </w:rPr>
        <w:t>《中华人民共和国固体废物污染环境防治法》（2016.11.7）。</w:t>
      </w:r>
    </w:p>
    <w:p>
      <w:pPr>
        <w:pStyle w:val="5"/>
        <w:spacing w:before="0" w:after="0" w:line="360" w:lineRule="auto"/>
        <w:ind w:firstLine="0" w:firstLineChars="0"/>
        <w:rPr>
          <w:rFonts w:cs="Times New Roman"/>
          <w:color w:val="000000" w:themeColor="text1"/>
          <w:sz w:val="28"/>
          <w14:textFill>
            <w14:solidFill>
              <w14:schemeClr w14:val="tx1"/>
            </w14:solidFill>
          </w14:textFill>
        </w:rPr>
      </w:pPr>
      <w:r>
        <w:rPr>
          <w:rFonts w:cs="Times New Roman"/>
          <w:color w:val="000000" w:themeColor="text1"/>
          <w:sz w:val="28"/>
          <w14:textFill>
            <w14:solidFill>
              <w14:schemeClr w14:val="tx1"/>
            </w14:solidFill>
          </w14:textFill>
        </w:rPr>
        <w:t>2.1.2法规、条例及相关文件</w:t>
      </w:r>
    </w:p>
    <w:p>
      <w:pPr>
        <w:pStyle w:val="35"/>
        <w:ind w:firstLine="480"/>
        <w:rPr>
          <w:color w:val="000000" w:themeColor="text1"/>
          <w:lang w:val="zh-CN"/>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1</w:t>
      </w:r>
      <w:r>
        <w:rPr>
          <w:color w:val="000000" w:themeColor="text1"/>
          <w:lang w:val="zh-CN"/>
          <w14:textFill>
            <w14:solidFill>
              <w14:schemeClr w14:val="tx1"/>
            </w14:solidFill>
          </w14:textFill>
        </w:rPr>
        <w:t>）《建设项目环境保护管理条例》（国务院令第682号，2017年10月1日起施行）</w:t>
      </w:r>
    </w:p>
    <w:p>
      <w:pPr>
        <w:pStyle w:val="35"/>
        <w:ind w:firstLine="480"/>
        <w:rPr>
          <w:color w:val="000000" w:themeColor="text1"/>
          <w:lang w:val="zh-CN"/>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2</w:t>
      </w:r>
      <w:r>
        <w:rPr>
          <w:color w:val="000000" w:themeColor="text1"/>
          <w:lang w:val="zh-CN"/>
          <w14:textFill>
            <w14:solidFill>
              <w14:schemeClr w14:val="tx1"/>
            </w14:solidFill>
          </w14:textFill>
        </w:rPr>
        <w:t>）《关于做好环境影响评价制度与排污许可制衔接相关工作的通知》（环境保护部办公厅，环办环评[2017]84号，2017年11月14日）</w:t>
      </w:r>
    </w:p>
    <w:p>
      <w:pPr>
        <w:pStyle w:val="35"/>
        <w:ind w:firstLine="480"/>
        <w:rPr>
          <w:color w:val="000000" w:themeColor="text1"/>
          <w:lang w:val="zh-CN"/>
          <w14:textFill>
            <w14:solidFill>
              <w14:schemeClr w14:val="tx1"/>
            </w14:solidFill>
          </w14:textFill>
        </w:rPr>
      </w:pPr>
      <w:r>
        <w:rPr>
          <w:color w:val="000000" w:themeColor="text1"/>
          <w:lang w:val="zh-CN"/>
          <w14:textFill>
            <w14:solidFill>
              <w14:schemeClr w14:val="tx1"/>
            </w14:solidFill>
          </w14:textFill>
        </w:rPr>
        <w:t>（</w:t>
      </w:r>
      <w:r>
        <w:rPr>
          <w:color w:val="000000" w:themeColor="text1"/>
          <w14:textFill>
            <w14:solidFill>
              <w14:schemeClr w14:val="tx1"/>
            </w14:solidFill>
          </w14:textFill>
        </w:rPr>
        <w:t>3</w:t>
      </w:r>
      <w:r>
        <w:rPr>
          <w:color w:val="000000" w:themeColor="text1"/>
          <w:lang w:val="zh-CN"/>
          <w14:textFill>
            <w14:solidFill>
              <w14:schemeClr w14:val="tx1"/>
            </w14:solidFill>
          </w14:textFill>
        </w:rPr>
        <w:t>）《关于印发&lt;排污许可证管理暂行规定&gt;的通知》（环境保护部，环水体[2016]186号，2016年12月23日）</w:t>
      </w:r>
    </w:p>
    <w:p>
      <w:pPr>
        <w:ind w:firstLine="0" w:firstLineChars="0"/>
        <w:outlineLvl w:val="1"/>
        <w:rPr>
          <w:rFonts w:cs="Times New Roman"/>
          <w:b/>
          <w:color w:val="000000" w:themeColor="text1"/>
          <w:sz w:val="28"/>
          <w14:textFill>
            <w14:solidFill>
              <w14:schemeClr w14:val="tx1"/>
            </w14:solidFill>
          </w14:textFill>
        </w:rPr>
      </w:pPr>
      <w:bookmarkStart w:id="9" w:name="_Toc3306"/>
      <w:r>
        <w:rPr>
          <w:rFonts w:cs="Times New Roman"/>
          <w:b/>
          <w:color w:val="000000" w:themeColor="text1"/>
          <w:sz w:val="28"/>
          <w14:textFill>
            <w14:solidFill>
              <w14:schemeClr w14:val="tx1"/>
            </w14:solidFill>
          </w14:textFill>
        </w:rPr>
        <w:t>2.2竣工环境保护验收技术规范</w:t>
      </w:r>
      <w:bookmarkEnd w:id="9"/>
    </w:p>
    <w:p>
      <w:pPr>
        <w:pStyle w:val="35"/>
        <w:ind w:firstLine="480"/>
        <w:rPr>
          <w:color w:val="000000" w:themeColor="text1"/>
          <w14:textFill>
            <w14:solidFill>
              <w14:schemeClr w14:val="tx1"/>
            </w14:solidFill>
          </w14:textFill>
        </w:rPr>
      </w:pPr>
      <w:r>
        <w:rPr>
          <w:color w:val="000000" w:themeColor="text1"/>
          <w14:textFill>
            <w14:solidFill>
              <w14:schemeClr w14:val="tx1"/>
            </w14:solidFill>
          </w14:textFill>
        </w:rPr>
        <w:t>（1）《建设项目竣工环境保护验收技术指南  污染影响类》（生态环境部公告 2018年第9号）</w:t>
      </w:r>
    </w:p>
    <w:p>
      <w:pPr>
        <w:pStyle w:val="35"/>
        <w:ind w:firstLine="480"/>
        <w:rPr>
          <w:color w:val="000000" w:themeColor="text1"/>
          <w14:textFill>
            <w14:solidFill>
              <w14:schemeClr w14:val="tx1"/>
            </w14:solidFill>
          </w14:textFill>
        </w:rPr>
      </w:pPr>
      <w:r>
        <w:rPr>
          <w:color w:val="000000" w:themeColor="text1"/>
          <w14:textFill>
            <w14:solidFill>
              <w14:schemeClr w14:val="tx1"/>
            </w14:solidFill>
          </w14:textFill>
        </w:rPr>
        <w:t>（2）《建设项目竣工环保验收暂行办法》(国环规环评[2017]4号文)</w:t>
      </w:r>
    </w:p>
    <w:p>
      <w:pPr>
        <w:pStyle w:val="35"/>
        <w:ind w:firstLine="480"/>
        <w:rPr>
          <w:color w:val="000000" w:themeColor="text1"/>
          <w14:textFill>
            <w14:solidFill>
              <w14:schemeClr w14:val="tx1"/>
            </w14:solidFill>
          </w14:textFill>
        </w:rPr>
      </w:pPr>
      <w:r>
        <w:rPr>
          <w:color w:val="000000" w:themeColor="text1"/>
          <w14:textFill>
            <w14:solidFill>
              <w14:schemeClr w14:val="tx1"/>
            </w14:solidFill>
          </w14:textFill>
        </w:rPr>
        <w:t>（3）《环境保护部关于印发建设项目竣工环境保护验收现场检查及审查要点的通知》(环办[2015]113号文)；</w:t>
      </w:r>
    </w:p>
    <w:p>
      <w:pPr>
        <w:ind w:firstLine="0" w:firstLineChars="0"/>
        <w:outlineLvl w:val="1"/>
        <w:rPr>
          <w:rFonts w:cs="Times New Roman"/>
          <w:b/>
          <w:color w:val="FF0000"/>
          <w:sz w:val="28"/>
        </w:rPr>
      </w:pPr>
      <w:bookmarkStart w:id="10" w:name="_Toc2204"/>
      <w:r>
        <w:rPr>
          <w:rFonts w:cs="Times New Roman"/>
          <w:b/>
          <w:color w:val="000000" w:themeColor="text1"/>
          <w:sz w:val="28"/>
          <w14:textFill>
            <w14:solidFill>
              <w14:schemeClr w14:val="tx1"/>
            </w14:solidFill>
          </w14:textFill>
        </w:rPr>
        <w:t>2.3环境影响报告表及</w:t>
      </w:r>
      <w:bookmarkStart w:id="11" w:name="_Hlk511941696"/>
      <w:r>
        <w:rPr>
          <w:rFonts w:cs="Times New Roman"/>
          <w:b/>
          <w:color w:val="000000" w:themeColor="text1"/>
          <w:sz w:val="28"/>
          <w14:textFill>
            <w14:solidFill>
              <w14:schemeClr w14:val="tx1"/>
            </w14:solidFill>
          </w14:textFill>
        </w:rPr>
        <w:t>审批部门审批</w:t>
      </w:r>
      <w:bookmarkEnd w:id="11"/>
      <w:r>
        <w:rPr>
          <w:rFonts w:cs="Times New Roman"/>
          <w:b/>
          <w:color w:val="000000" w:themeColor="text1"/>
          <w:sz w:val="28"/>
          <w14:textFill>
            <w14:solidFill>
              <w14:schemeClr w14:val="tx1"/>
            </w14:solidFill>
          </w14:textFill>
        </w:rPr>
        <w:t>意见</w:t>
      </w:r>
      <w:bookmarkEnd w:id="10"/>
    </w:p>
    <w:p>
      <w:pPr>
        <w:pStyle w:val="35"/>
        <w:ind w:firstLine="480"/>
        <w:rPr>
          <w:color w:val="000000" w:themeColor="text1"/>
          <w14:textFill>
            <w14:solidFill>
              <w14:schemeClr w14:val="tx1"/>
            </w14:solidFill>
          </w14:textFill>
        </w:rPr>
      </w:pPr>
      <w:r>
        <w:rPr>
          <w:color w:val="000000" w:themeColor="text1"/>
          <w14:textFill>
            <w14:solidFill>
              <w14:schemeClr w14:val="tx1"/>
            </w14:solidFill>
          </w14:textFill>
        </w:rPr>
        <w:t>（1）《</w:t>
      </w:r>
      <w:bookmarkStart w:id="12" w:name="_Hlk511921361"/>
      <w:r>
        <w:rPr>
          <w:color w:val="000000" w:themeColor="text1"/>
          <w14:textFill>
            <w14:solidFill>
              <w14:schemeClr w14:val="tx1"/>
            </w14:solidFill>
          </w14:textFill>
        </w:rPr>
        <w:t>伟兴有限公司高低压成套产品及光缆交接箱、分纤箱生产项目环境影响报告表</w:t>
      </w:r>
      <w:bookmarkEnd w:id="12"/>
      <w:r>
        <w:rPr>
          <w:color w:val="000000" w:themeColor="text1"/>
          <w14:textFill>
            <w14:solidFill>
              <w14:schemeClr w14:val="tx1"/>
            </w14:solidFill>
          </w14:textFill>
        </w:rPr>
        <w:t>》（福建省华厦能源设计研究院有限公司，2019年12月）；</w:t>
      </w:r>
    </w:p>
    <w:p>
      <w:pPr>
        <w:pStyle w:val="35"/>
        <w:ind w:firstLine="480"/>
        <w:rPr>
          <w:color w:val="000000" w:themeColor="text1"/>
          <w14:textFill>
            <w14:solidFill>
              <w14:schemeClr w14:val="tx1"/>
            </w14:solidFill>
          </w14:textFill>
        </w:rPr>
      </w:pPr>
      <w:r>
        <w:rPr>
          <w:color w:val="000000" w:themeColor="text1"/>
          <w14:textFill>
            <w14:solidFill>
              <w14:schemeClr w14:val="tx1"/>
            </w14:solidFill>
          </w14:textFill>
        </w:rPr>
        <w:t>（2）《伟兴有限公司高低压成套产品及光缆交接箱、分纤箱生产项目环境影响报告表环境影响报告表》的批复（仓山区生态环境局，2019年12月）</w:t>
      </w:r>
    </w:p>
    <w:p>
      <w:pPr>
        <w:widowControl/>
        <w:spacing w:line="240" w:lineRule="auto"/>
        <w:ind w:firstLine="0" w:firstLineChars="0"/>
        <w:jc w:val="left"/>
        <w:rPr>
          <w:rFonts w:cs="Times New Roman"/>
          <w:color w:val="FF0000"/>
        </w:rPr>
      </w:pPr>
      <w:r>
        <w:rPr>
          <w:rFonts w:cs="Times New Roman"/>
          <w:color w:val="FF0000"/>
        </w:rPr>
        <w:br w:type="page"/>
      </w:r>
    </w:p>
    <w:p>
      <w:pPr>
        <w:pStyle w:val="3"/>
        <w:ind w:firstLine="0" w:firstLineChars="0"/>
        <w:rPr>
          <w:color w:val="000000" w:themeColor="text1"/>
          <w14:textFill>
            <w14:solidFill>
              <w14:schemeClr w14:val="tx1"/>
            </w14:solidFill>
          </w14:textFill>
        </w:rPr>
      </w:pPr>
      <w:bookmarkStart w:id="13" w:name="_Toc4870"/>
      <w:r>
        <w:rPr>
          <w:color w:val="000000" w:themeColor="text1"/>
          <w14:textFill>
            <w14:solidFill>
              <w14:schemeClr w14:val="tx1"/>
            </w14:solidFill>
          </w14:textFill>
        </w:rPr>
        <w:t>3工程建设情况</w:t>
      </w:r>
      <w:bookmarkEnd w:id="13"/>
    </w:p>
    <w:p>
      <w:pPr>
        <w:ind w:firstLine="0" w:firstLineChars="0"/>
        <w:outlineLvl w:val="1"/>
        <w:rPr>
          <w:rFonts w:cs="Times New Roman"/>
          <w:b/>
          <w:color w:val="000000" w:themeColor="text1"/>
          <w:sz w:val="28"/>
          <w14:textFill>
            <w14:solidFill>
              <w14:schemeClr w14:val="tx1"/>
            </w14:solidFill>
          </w14:textFill>
        </w:rPr>
      </w:pPr>
      <w:bookmarkStart w:id="14" w:name="_Hlk511940972"/>
      <w:bookmarkStart w:id="15" w:name="_Toc30203"/>
      <w:r>
        <w:rPr>
          <w:rFonts w:cs="Times New Roman"/>
          <w:b/>
          <w:color w:val="000000" w:themeColor="text1"/>
          <w:sz w:val="28"/>
          <w14:textFill>
            <w14:solidFill>
              <w14:schemeClr w14:val="tx1"/>
            </w14:solidFill>
          </w14:textFill>
        </w:rPr>
        <w:t>3.1</w:t>
      </w:r>
      <w:bookmarkStart w:id="16" w:name="_Hlk511939419"/>
      <w:r>
        <w:rPr>
          <w:rFonts w:cs="Times New Roman"/>
          <w:b/>
          <w:color w:val="000000" w:themeColor="text1"/>
          <w:sz w:val="28"/>
          <w14:textFill>
            <w14:solidFill>
              <w14:schemeClr w14:val="tx1"/>
            </w14:solidFill>
          </w14:textFill>
        </w:rPr>
        <w:t>地理位置</w:t>
      </w:r>
      <w:bookmarkEnd w:id="16"/>
      <w:r>
        <w:rPr>
          <w:rFonts w:cs="Times New Roman"/>
          <w:b/>
          <w:color w:val="000000" w:themeColor="text1"/>
          <w:sz w:val="28"/>
          <w14:textFill>
            <w14:solidFill>
              <w14:schemeClr w14:val="tx1"/>
            </w14:solidFill>
          </w14:textFill>
        </w:rPr>
        <w:t>及周边敏感目标分布</w:t>
      </w:r>
      <w:bookmarkEnd w:id="14"/>
      <w:bookmarkEnd w:id="15"/>
    </w:p>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3.1.1地理位置</w:t>
      </w:r>
    </w:p>
    <w:p>
      <w:pPr>
        <w:adjustRightInd w:val="0"/>
        <w:snapToGrid w:val="0"/>
        <w:ind w:firstLine="480"/>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项目位于</w:t>
      </w:r>
      <w:r>
        <w:rPr>
          <w:rFonts w:cs="Times New Roman"/>
          <w:color w:val="000000" w:themeColor="text1"/>
          <w:spacing w:val="-2"/>
          <w14:textFill>
            <w14:solidFill>
              <w14:schemeClr w14:val="tx1"/>
            </w14:solidFill>
          </w14:textFill>
        </w:rPr>
        <w:t>福州市仓山区福湾工业园盘屿路869号</w:t>
      </w:r>
      <w:r>
        <w:rPr>
          <w:rFonts w:cs="Times New Roman"/>
          <w:color w:val="000000" w:themeColor="text1"/>
          <w:szCs w:val="24"/>
          <w14:textFill>
            <w14:solidFill>
              <w14:schemeClr w14:val="tx1"/>
            </w14:solidFill>
          </w14:textFill>
        </w:rPr>
        <w:t>，地理坐标为东经：119°17'17.09"，北纬：26°00'22.25"。</w:t>
      </w:r>
    </w:p>
    <w:p>
      <w:pPr>
        <w:adjustRightInd w:val="0"/>
        <w:snapToGrid w:val="0"/>
        <w:ind w:firstLine="480"/>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项目北侧和南侧为好事达（福建）股份有限公司现有厂房，西侧为一片空地，东侧隔着齐安路为下厝村，项目地理位置图见附图1，周边关系及敏感目标分布见附图2，项目周边环境照片见图3.1-1。</w:t>
      </w:r>
    </w:p>
    <w:p>
      <w:pPr>
        <w:pStyle w:val="5"/>
        <w:spacing w:before="0" w:after="0" w:line="360" w:lineRule="auto"/>
        <w:ind w:firstLine="0" w:firstLineChars="0"/>
        <w:rPr>
          <w:rFonts w:cs="Times New Roman"/>
          <w:b w:val="0"/>
          <w:color w:val="000000" w:themeColor="text1"/>
          <w:sz w:val="28"/>
          <w14:textFill>
            <w14:solidFill>
              <w14:schemeClr w14:val="tx1"/>
            </w14:solidFill>
          </w14:textFill>
        </w:rPr>
      </w:pPr>
      <w:bookmarkStart w:id="17" w:name="_Hlk511940956"/>
      <w:r>
        <w:rPr>
          <w:rFonts w:cs="Times New Roman"/>
          <w:b w:val="0"/>
          <w:color w:val="000000" w:themeColor="text1"/>
          <w:sz w:val="28"/>
          <w14:textFill>
            <w14:solidFill>
              <w14:schemeClr w14:val="tx1"/>
            </w14:solidFill>
          </w14:textFill>
        </w:rPr>
        <w:t>3.1.2周边敏感目标</w:t>
      </w:r>
    </w:p>
    <w:bookmarkEnd w:id="17"/>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项目位于</w:t>
      </w:r>
      <w:r>
        <w:rPr>
          <w:rFonts w:cs="Times New Roman"/>
          <w:color w:val="000000" w:themeColor="text1"/>
          <w:spacing w:val="-2"/>
          <w14:textFill>
            <w14:solidFill>
              <w14:schemeClr w14:val="tx1"/>
            </w14:solidFill>
          </w14:textFill>
        </w:rPr>
        <w:t>福州市仓山区福湾工业园盘屿路869号</w:t>
      </w:r>
      <w:r>
        <w:rPr>
          <w:rFonts w:cs="Times New Roman"/>
          <w:color w:val="000000" w:themeColor="text1"/>
          <w14:textFill>
            <w14:solidFill>
              <w14:schemeClr w14:val="tx1"/>
            </w14:solidFill>
          </w14:textFill>
        </w:rPr>
        <w:t>，周边环境敏感目标与环评期一致，详见表3.1-1。</w:t>
      </w:r>
    </w:p>
    <w:p>
      <w:pPr>
        <w:pStyle w:val="37"/>
        <w:spacing w:line="360" w:lineRule="auto"/>
        <w:jc w:val="center"/>
        <w:rPr>
          <w:b/>
          <w:color w:val="000000" w:themeColor="text1"/>
          <w14:textFill>
            <w14:solidFill>
              <w14:schemeClr w14:val="tx1"/>
            </w14:solidFill>
          </w14:textFill>
        </w:rPr>
      </w:pPr>
      <w:r>
        <w:rPr>
          <w:b/>
          <w:color w:val="000000" w:themeColor="text1"/>
          <w14:textFill>
            <w14:solidFill>
              <w14:schemeClr w14:val="tx1"/>
            </w14:solidFill>
          </w14:textFill>
        </w:rPr>
        <w:t>表3.1-1 环境保护目标一览表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164"/>
        <w:gridCol w:w="1164"/>
        <w:gridCol w:w="1478"/>
        <w:gridCol w:w="994"/>
        <w:gridCol w:w="2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序号</w:t>
            </w:r>
          </w:p>
        </w:tc>
        <w:tc>
          <w:tcPr>
            <w:tcW w:w="6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环境要素</w:t>
            </w:r>
          </w:p>
        </w:tc>
        <w:tc>
          <w:tcPr>
            <w:tcW w:w="6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敏感目标</w:t>
            </w:r>
          </w:p>
        </w:tc>
        <w:tc>
          <w:tcPr>
            <w:tcW w:w="867"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方位、距离</w:t>
            </w:r>
          </w:p>
        </w:tc>
        <w:tc>
          <w:tcPr>
            <w:tcW w:w="5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规模</w:t>
            </w:r>
          </w:p>
        </w:tc>
        <w:tc>
          <w:tcPr>
            <w:tcW w:w="1759"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环境保护要求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w:t>
            </w:r>
          </w:p>
        </w:tc>
        <w:tc>
          <w:tcPr>
            <w:tcW w:w="6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大气环境</w:t>
            </w:r>
          </w:p>
        </w:tc>
        <w:tc>
          <w:tcPr>
            <w:tcW w:w="6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下厝村</w:t>
            </w:r>
          </w:p>
        </w:tc>
        <w:tc>
          <w:tcPr>
            <w:tcW w:w="867"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东侧50m</w:t>
            </w:r>
          </w:p>
        </w:tc>
        <w:tc>
          <w:tcPr>
            <w:tcW w:w="5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2800人</w:t>
            </w:r>
          </w:p>
        </w:tc>
        <w:tc>
          <w:tcPr>
            <w:tcW w:w="1759" w:type="pct"/>
            <w:vAlign w:val="center"/>
          </w:tcPr>
          <w:p>
            <w:pPr>
              <w:spacing w:line="240" w:lineRule="auto"/>
              <w:ind w:firstLine="0" w:firstLineChars="0"/>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《环境空气质量标准》（GB3095-2012）中的二级标准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w:t>
            </w:r>
          </w:p>
        </w:tc>
        <w:tc>
          <w:tcPr>
            <w:tcW w:w="6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声环境</w:t>
            </w:r>
          </w:p>
        </w:tc>
        <w:tc>
          <w:tcPr>
            <w:tcW w:w="6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下厝村</w:t>
            </w:r>
          </w:p>
        </w:tc>
        <w:tc>
          <w:tcPr>
            <w:tcW w:w="867"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东侧50m</w:t>
            </w:r>
          </w:p>
        </w:tc>
        <w:tc>
          <w:tcPr>
            <w:tcW w:w="583"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2800人</w:t>
            </w:r>
          </w:p>
        </w:tc>
        <w:tc>
          <w:tcPr>
            <w:tcW w:w="1759" w:type="pct"/>
            <w:vAlign w:val="center"/>
          </w:tcPr>
          <w:p>
            <w:pPr>
              <w:spacing w:line="240" w:lineRule="auto"/>
              <w:ind w:firstLine="0" w:firstLineChars="0"/>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《声环境质量标准》（GB3096-2008）中的二类标准</w:t>
            </w:r>
          </w:p>
        </w:tc>
      </w:tr>
    </w:tbl>
    <w:p>
      <w:pPr>
        <w:pStyle w:val="50"/>
        <w:bidi w:val="0"/>
      </w:pPr>
    </w:p>
    <w:tbl>
      <w:tblPr>
        <w:tblStyle w:val="21"/>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0"/>
        <w:gridCol w:w="40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646" w:type="pct"/>
          </w:tcPr>
          <w:p>
            <w:pPr>
              <w:pStyle w:val="19"/>
              <w:spacing w:before="100" w:beforeAutospacing="1" w:after="100" w:afterAutospacing="1" w:line="240" w:lineRule="auto"/>
              <w:ind w:left="0" w:leftChars="0"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2519680" cy="1739265"/>
                  <wp:effectExtent l="0" t="0" r="0" b="0"/>
                  <wp:docPr id="9" name="图片 9" descr="C:\Users\chen\AppData\Local\Temp\WeChat Files\3d520b580b9ef79a2c7522fe8c7ec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chen\AppData\Local\Temp\WeChat Files\3d520b580b9ef79a2c7522fe8c7ec30.jpg"/>
                          <pic:cNvPicPr>
                            <a:picLocks noChangeAspect="1" noChangeArrowheads="1"/>
                          </pic:cNvPicPr>
                        </pic:nvPicPr>
                        <pic:blipFill>
                          <a:blip r:embed="rId15" cstate="print">
                            <a:extLst>
                              <a:ext uri="{28A0092B-C50C-407E-A947-70E740481C1C}">
                                <a14:useLocalDpi xmlns:a14="http://schemas.microsoft.com/office/drawing/2010/main" val="0"/>
                              </a:ext>
                            </a:extLst>
                          </a:blip>
                          <a:srcRect r="19558" b="20462"/>
                          <a:stretch>
                            <a:fillRect/>
                          </a:stretch>
                        </pic:blipFill>
                        <pic:spPr>
                          <a:xfrm>
                            <a:off x="0" y="0"/>
                            <a:ext cx="2546165" cy="1757294"/>
                          </a:xfrm>
                          <a:prstGeom prst="rect">
                            <a:avLst/>
                          </a:prstGeom>
                          <a:noFill/>
                          <a:ln>
                            <a:noFill/>
                          </a:ln>
                        </pic:spPr>
                      </pic:pic>
                    </a:graphicData>
                  </a:graphic>
                </wp:inline>
              </w:drawing>
            </w:r>
          </w:p>
        </w:tc>
        <w:tc>
          <w:tcPr>
            <w:tcW w:w="2354" w:type="pct"/>
          </w:tcPr>
          <w:p>
            <w:pPr>
              <w:pStyle w:val="19"/>
              <w:spacing w:before="100" w:beforeAutospacing="1" w:after="100" w:afterAutospacing="1" w:line="240" w:lineRule="auto"/>
              <w:ind w:left="0" w:leftChars="0"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2417445" cy="1741170"/>
                  <wp:effectExtent l="0" t="0" r="1905" b="0"/>
                  <wp:docPr id="8" name="图片 8" descr="C:\Users\chen\AppData\Local\Temp\WeChat Files\9a1d06f7c84847863fabcd5cf88ec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chen\AppData\Local\Temp\WeChat Files\9a1d06f7c84847863fabcd5cf88ec10.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431019" cy="1750831"/>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646" w:type="pct"/>
          </w:tcPr>
          <w:p>
            <w:pPr>
              <w:pStyle w:val="19"/>
              <w:spacing w:before="100" w:beforeAutospacing="1" w:after="100" w:afterAutospacing="1" w:line="240" w:lineRule="auto"/>
              <w:ind w:left="0" w:leftChars="0"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东侧的齐安路</w:t>
            </w:r>
          </w:p>
        </w:tc>
        <w:tc>
          <w:tcPr>
            <w:tcW w:w="2354" w:type="pct"/>
          </w:tcPr>
          <w:p>
            <w:pPr>
              <w:pStyle w:val="19"/>
              <w:spacing w:before="100" w:beforeAutospacing="1" w:after="100" w:afterAutospacing="1" w:line="240" w:lineRule="auto"/>
              <w:ind w:left="0" w:leftChars="0"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南侧的厂房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646" w:type="pct"/>
          </w:tcPr>
          <w:p>
            <w:pPr>
              <w:pStyle w:val="19"/>
              <w:spacing w:before="100" w:beforeAutospacing="1" w:after="100" w:afterAutospacing="1" w:line="240" w:lineRule="auto"/>
              <w:ind w:left="0" w:leftChars="0" w:firstLine="0" w:firstLineChars="0"/>
              <w:jc w:val="center"/>
              <w:rPr>
                <w:color w:val="FF0000"/>
              </w:rPr>
            </w:pPr>
            <w:r>
              <w:rPr>
                <w:color w:val="FF0000"/>
              </w:rPr>
              <w:drawing>
                <wp:inline distT="0" distB="0" distL="0" distR="0">
                  <wp:extent cx="2492375" cy="1402080"/>
                  <wp:effectExtent l="0" t="0" r="3175" b="7620"/>
                  <wp:docPr id="7" name="图片 7" descr="C:\Users\chen\AppData\Local\Temp\WeChat Files\7264a1815d2d6bf0207aeefac8a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chen\AppData\Local\Temp\WeChat Files\7264a1815d2d6bf0207aeefac8ae013.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514204" cy="1414239"/>
                          </a:xfrm>
                          <a:prstGeom prst="rect">
                            <a:avLst/>
                          </a:prstGeom>
                          <a:noFill/>
                          <a:ln>
                            <a:noFill/>
                          </a:ln>
                        </pic:spPr>
                      </pic:pic>
                    </a:graphicData>
                  </a:graphic>
                </wp:inline>
              </w:drawing>
            </w:r>
          </w:p>
        </w:tc>
        <w:tc>
          <w:tcPr>
            <w:tcW w:w="2354" w:type="pct"/>
          </w:tcPr>
          <w:p>
            <w:pPr>
              <w:pStyle w:val="19"/>
              <w:spacing w:before="100" w:beforeAutospacing="1" w:after="100" w:afterAutospacing="1" w:line="240" w:lineRule="auto"/>
              <w:ind w:left="0" w:leftChars="0" w:firstLine="0" w:firstLineChars="0"/>
              <w:jc w:val="center"/>
              <w:rPr>
                <w:color w:val="FF0000"/>
              </w:rPr>
            </w:pPr>
            <w:r>
              <w:rPr>
                <w:color w:val="FF0000"/>
              </w:rPr>
              <w:drawing>
                <wp:inline distT="0" distB="0" distL="0" distR="0">
                  <wp:extent cx="2534920" cy="1425575"/>
                  <wp:effectExtent l="0" t="0" r="0" b="3175"/>
                  <wp:docPr id="2" name="图片 2" descr="C:\Users\chen\AppData\Local\Temp\WeChat Files\9cc86d2f742e84ee1a2587198cb1c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chen\AppData\Local\Temp\WeChat Files\9cc86d2f742e84ee1a2587198cb1c76.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2552864" cy="1435986"/>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646" w:type="pct"/>
          </w:tcPr>
          <w:p>
            <w:pPr>
              <w:pStyle w:val="19"/>
              <w:spacing w:before="100" w:beforeAutospacing="1" w:after="100" w:afterAutospacing="1" w:line="240" w:lineRule="auto"/>
              <w:ind w:left="0" w:leftChars="0"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北侧厂房</w:t>
            </w:r>
          </w:p>
        </w:tc>
        <w:tc>
          <w:tcPr>
            <w:tcW w:w="2354" w:type="pct"/>
          </w:tcPr>
          <w:p>
            <w:pPr>
              <w:pStyle w:val="19"/>
              <w:spacing w:before="100" w:beforeAutospacing="1" w:after="100" w:afterAutospacing="1" w:line="240" w:lineRule="auto"/>
              <w:ind w:left="0" w:leftChars="0"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西侧的空地</w:t>
            </w:r>
          </w:p>
        </w:tc>
      </w:tr>
    </w:tbl>
    <w:p>
      <w:pPr>
        <w:pStyle w:val="37"/>
        <w:spacing w:line="360" w:lineRule="auto"/>
        <w:jc w:val="center"/>
        <w:rPr>
          <w:b/>
          <w:color w:val="000000" w:themeColor="text1"/>
          <w14:textFill>
            <w14:solidFill>
              <w14:schemeClr w14:val="tx1"/>
            </w14:solidFill>
          </w14:textFill>
        </w:rPr>
      </w:pPr>
      <w:r>
        <w:rPr>
          <w:b/>
          <w:color w:val="000000" w:themeColor="text1"/>
          <w14:textFill>
            <w14:solidFill>
              <w14:schemeClr w14:val="tx1"/>
            </w14:solidFill>
          </w14:textFill>
        </w:rPr>
        <w:t>图3.1-1项目周边环境照片</w:t>
      </w:r>
    </w:p>
    <w:p>
      <w:pPr>
        <w:ind w:firstLine="0" w:firstLineChars="0"/>
        <w:outlineLvl w:val="1"/>
        <w:rPr>
          <w:rFonts w:cs="Times New Roman"/>
          <w:b/>
          <w:color w:val="000000" w:themeColor="text1"/>
          <w:sz w:val="28"/>
          <w14:textFill>
            <w14:solidFill>
              <w14:schemeClr w14:val="tx1"/>
            </w14:solidFill>
          </w14:textFill>
        </w:rPr>
      </w:pPr>
      <w:bookmarkStart w:id="18" w:name="_Toc5746"/>
      <w:r>
        <w:rPr>
          <w:rFonts w:cs="Times New Roman"/>
          <w:b/>
          <w:color w:val="000000" w:themeColor="text1"/>
          <w:sz w:val="28"/>
          <w14:textFill>
            <w14:solidFill>
              <w14:schemeClr w14:val="tx1"/>
            </w14:solidFill>
          </w14:textFill>
        </w:rPr>
        <w:t>3.2建设内容</w:t>
      </w:r>
      <w:bookmarkEnd w:id="18"/>
    </w:p>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3.2.1项目基本情况</w:t>
      </w:r>
    </w:p>
    <w:p>
      <w:pPr>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根据调查，项目</w:t>
      </w:r>
      <w:r>
        <w:rPr>
          <w:rFonts w:hint="eastAsia" w:cs="Times New Roman"/>
          <w:color w:val="000000" w:themeColor="text1"/>
          <w14:textFill>
            <w14:solidFill>
              <w14:schemeClr w14:val="tx1"/>
            </w14:solidFill>
          </w14:textFill>
        </w:rPr>
        <w:t>基本</w:t>
      </w:r>
      <w:r>
        <w:rPr>
          <w:rFonts w:cs="Times New Roman"/>
          <w:color w:val="000000" w:themeColor="text1"/>
          <w14:textFill>
            <w14:solidFill>
              <w14:schemeClr w14:val="tx1"/>
            </w14:solidFill>
          </w14:textFill>
        </w:rPr>
        <w:t>情况与环评报告一致，未发生变化，项目概况见表3.2-1，主要产品规模见表3.2-2。</w:t>
      </w:r>
    </w:p>
    <w:p>
      <w:pPr>
        <w:pStyle w:val="37"/>
        <w:spacing w:line="360" w:lineRule="auto"/>
        <w:jc w:val="center"/>
        <w:rPr>
          <w:b/>
          <w:color w:val="000000" w:themeColor="text1"/>
          <w14:textFill>
            <w14:solidFill>
              <w14:schemeClr w14:val="tx1"/>
            </w14:solidFill>
          </w14:textFill>
        </w:rPr>
      </w:pPr>
      <w:r>
        <w:rPr>
          <w:b/>
          <w:color w:val="000000" w:themeColor="text1"/>
          <w14:textFill>
            <w14:solidFill>
              <w14:schemeClr w14:val="tx1"/>
            </w14:solidFill>
          </w14:textFill>
        </w:rPr>
        <w:t>表3.2-1 项目概况</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569"/>
        <w:gridCol w:w="5325"/>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396"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序号</w:t>
            </w:r>
          </w:p>
        </w:tc>
        <w:tc>
          <w:tcPr>
            <w:tcW w:w="920"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项目</w:t>
            </w:r>
          </w:p>
        </w:tc>
        <w:tc>
          <w:tcPr>
            <w:tcW w:w="3123"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项目概况</w:t>
            </w:r>
          </w:p>
        </w:tc>
        <w:tc>
          <w:tcPr>
            <w:tcW w:w="559"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与环评期对比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 w:hRule="atLeast"/>
          <w:jc w:val="center"/>
        </w:trPr>
        <w:tc>
          <w:tcPr>
            <w:tcW w:w="396"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1</w:t>
            </w:r>
          </w:p>
        </w:tc>
        <w:tc>
          <w:tcPr>
            <w:tcW w:w="920"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项目名称</w:t>
            </w:r>
          </w:p>
        </w:tc>
        <w:tc>
          <w:tcPr>
            <w:tcW w:w="3123"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伟兴有限公司高低压成套产品及光缆交接箱、分纤箱生产项目</w:t>
            </w:r>
          </w:p>
        </w:tc>
        <w:tc>
          <w:tcPr>
            <w:tcW w:w="559" w:type="pct"/>
            <w:vMerge w:val="restart"/>
            <w:vAlign w:val="center"/>
          </w:tcPr>
          <w:p>
            <w:pPr>
              <w:spacing w:line="320" w:lineRule="exact"/>
              <w:ind w:firstLine="0" w:firstLineChars="0"/>
              <w:jc w:val="center"/>
              <w:rPr>
                <w:rFonts w:cs="Times New Roman"/>
                <w:bCs/>
                <w:color w:val="FF0000"/>
                <w:sz w:val="21"/>
                <w:szCs w:val="21"/>
              </w:rPr>
            </w:pPr>
            <w:r>
              <w:rPr>
                <w:rFonts w:cs="Times New Roman"/>
                <w:bCs/>
                <w:color w:val="000000" w:themeColor="text1"/>
                <w:sz w:val="21"/>
                <w:szCs w:val="2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 w:hRule="atLeast"/>
          <w:jc w:val="center"/>
        </w:trPr>
        <w:tc>
          <w:tcPr>
            <w:tcW w:w="396"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2</w:t>
            </w:r>
          </w:p>
        </w:tc>
        <w:tc>
          <w:tcPr>
            <w:tcW w:w="920"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建设性质</w:t>
            </w:r>
          </w:p>
        </w:tc>
        <w:tc>
          <w:tcPr>
            <w:tcW w:w="3123"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新建</w:t>
            </w:r>
          </w:p>
        </w:tc>
        <w:tc>
          <w:tcPr>
            <w:tcW w:w="559" w:type="pct"/>
            <w:vMerge w:val="continue"/>
            <w:vAlign w:val="center"/>
          </w:tcPr>
          <w:p>
            <w:pPr>
              <w:spacing w:line="320" w:lineRule="exact"/>
              <w:ind w:firstLine="0" w:firstLineChars="0"/>
              <w:jc w:val="center"/>
              <w:rPr>
                <w:rFonts w:cs="Times New Roman"/>
                <w:bCs/>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6"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3</w:t>
            </w:r>
          </w:p>
        </w:tc>
        <w:tc>
          <w:tcPr>
            <w:tcW w:w="920"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总投资</w:t>
            </w:r>
          </w:p>
        </w:tc>
        <w:tc>
          <w:tcPr>
            <w:tcW w:w="3123"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100万元</w:t>
            </w:r>
          </w:p>
        </w:tc>
        <w:tc>
          <w:tcPr>
            <w:tcW w:w="559" w:type="pct"/>
            <w:vMerge w:val="continue"/>
            <w:vAlign w:val="center"/>
          </w:tcPr>
          <w:p>
            <w:pPr>
              <w:spacing w:line="320" w:lineRule="exact"/>
              <w:ind w:firstLine="0" w:firstLineChars="0"/>
              <w:jc w:val="center"/>
              <w:rPr>
                <w:rFonts w:cs="Times New Roman"/>
                <w:bCs/>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396"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4</w:t>
            </w:r>
          </w:p>
        </w:tc>
        <w:tc>
          <w:tcPr>
            <w:tcW w:w="920"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生产规模</w:t>
            </w:r>
          </w:p>
        </w:tc>
        <w:tc>
          <w:tcPr>
            <w:tcW w:w="3123"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年产高低压成套产品3000套，光缆交接箱、分纤箱2000套</w:t>
            </w:r>
          </w:p>
        </w:tc>
        <w:tc>
          <w:tcPr>
            <w:tcW w:w="559" w:type="pct"/>
            <w:vMerge w:val="continue"/>
            <w:vAlign w:val="center"/>
          </w:tcPr>
          <w:p>
            <w:pPr>
              <w:spacing w:line="320" w:lineRule="exact"/>
              <w:ind w:firstLine="0" w:firstLineChars="0"/>
              <w:jc w:val="center"/>
              <w:rPr>
                <w:rFonts w:cs="Times New Roman"/>
                <w:bCs/>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 w:hRule="atLeast"/>
          <w:jc w:val="center"/>
        </w:trPr>
        <w:tc>
          <w:tcPr>
            <w:tcW w:w="396"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5</w:t>
            </w:r>
          </w:p>
        </w:tc>
        <w:tc>
          <w:tcPr>
            <w:tcW w:w="920"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建设地点</w:t>
            </w:r>
          </w:p>
        </w:tc>
        <w:tc>
          <w:tcPr>
            <w:tcW w:w="3123"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福州市仓山区福湾工业园盘屿路869号</w:t>
            </w:r>
          </w:p>
        </w:tc>
        <w:tc>
          <w:tcPr>
            <w:tcW w:w="559" w:type="pct"/>
            <w:vMerge w:val="continue"/>
            <w:vAlign w:val="center"/>
          </w:tcPr>
          <w:p>
            <w:pPr>
              <w:spacing w:line="320" w:lineRule="exact"/>
              <w:ind w:firstLine="0" w:firstLineChars="0"/>
              <w:jc w:val="center"/>
              <w:rPr>
                <w:rFonts w:cs="Times New Roman"/>
                <w:bCs/>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96"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6</w:t>
            </w:r>
          </w:p>
        </w:tc>
        <w:tc>
          <w:tcPr>
            <w:tcW w:w="920"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职工人数及生产班次安排</w:t>
            </w:r>
          </w:p>
        </w:tc>
        <w:tc>
          <w:tcPr>
            <w:tcW w:w="3123" w:type="pct"/>
            <w:vAlign w:val="center"/>
          </w:tcPr>
          <w:p>
            <w:pPr>
              <w:spacing w:line="320" w:lineRule="exact"/>
              <w:ind w:firstLine="0" w:firstLineChars="0"/>
              <w:jc w:val="center"/>
              <w:rPr>
                <w:rFonts w:cs="Times New Roman"/>
                <w:bCs/>
                <w:color w:val="000000" w:themeColor="text1"/>
                <w:sz w:val="21"/>
                <w:szCs w:val="21"/>
                <w14:textFill>
                  <w14:solidFill>
                    <w14:schemeClr w14:val="tx1"/>
                  </w14:solidFill>
                </w14:textFill>
              </w:rPr>
            </w:pPr>
            <w:r>
              <w:rPr>
                <w:rFonts w:cs="Times New Roman"/>
                <w:bCs/>
                <w:color w:val="000000" w:themeColor="text1"/>
                <w:sz w:val="21"/>
                <w:szCs w:val="21"/>
                <w14:textFill>
                  <w14:solidFill>
                    <w14:schemeClr w14:val="tx1"/>
                  </w14:solidFill>
                </w14:textFill>
              </w:rPr>
              <w:t>年工作250天，实行一班工作制，每班工作8小时（均为昼间）</w:t>
            </w:r>
          </w:p>
        </w:tc>
        <w:tc>
          <w:tcPr>
            <w:tcW w:w="559" w:type="pct"/>
            <w:vMerge w:val="continue"/>
            <w:vAlign w:val="center"/>
          </w:tcPr>
          <w:p>
            <w:pPr>
              <w:spacing w:line="320" w:lineRule="exact"/>
              <w:ind w:firstLine="0" w:firstLineChars="0"/>
              <w:jc w:val="center"/>
              <w:rPr>
                <w:rFonts w:cs="Times New Roman"/>
                <w:bCs/>
                <w:color w:val="FF0000"/>
                <w:sz w:val="21"/>
                <w:szCs w:val="21"/>
              </w:rPr>
            </w:pPr>
          </w:p>
        </w:tc>
      </w:tr>
    </w:tbl>
    <w:p>
      <w:pPr>
        <w:pStyle w:val="37"/>
        <w:spacing w:line="360" w:lineRule="auto"/>
        <w:ind w:firstLine="482" w:firstLineChars="200"/>
        <w:jc w:val="center"/>
        <w:rPr>
          <w:b/>
          <w:color w:val="000000" w:themeColor="text1"/>
          <w14:textFill>
            <w14:solidFill>
              <w14:schemeClr w14:val="tx1"/>
            </w14:solidFill>
          </w14:textFill>
        </w:rPr>
      </w:pPr>
      <w:r>
        <w:rPr>
          <w:b/>
          <w:color w:val="000000" w:themeColor="text1"/>
          <w14:textFill>
            <w14:solidFill>
              <w14:schemeClr w14:val="tx1"/>
            </w14:solidFill>
          </w14:textFill>
        </w:rPr>
        <w:t>表3.2-2  项目产品规模情况表</w:t>
      </w:r>
    </w:p>
    <w:tbl>
      <w:tblPr>
        <w:tblStyle w:val="20"/>
        <w:tblW w:w="51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458"/>
        <w:gridCol w:w="3370"/>
        <w:gridCol w:w="3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859"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序号</w:t>
            </w:r>
          </w:p>
        </w:tc>
        <w:tc>
          <w:tcPr>
            <w:tcW w:w="198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产品名称</w:t>
            </w:r>
          </w:p>
        </w:tc>
        <w:tc>
          <w:tcPr>
            <w:tcW w:w="215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产品产量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859"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w:t>
            </w:r>
          </w:p>
        </w:tc>
        <w:tc>
          <w:tcPr>
            <w:tcW w:w="1985"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高低压成套产品</w:t>
            </w:r>
          </w:p>
        </w:tc>
        <w:tc>
          <w:tcPr>
            <w:tcW w:w="215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859"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w:t>
            </w:r>
          </w:p>
        </w:tc>
        <w:tc>
          <w:tcPr>
            <w:tcW w:w="1985" w:type="pct"/>
            <w:vAlign w:val="center"/>
          </w:tcPr>
          <w:p>
            <w:pPr>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光缆交接箱、分纤箱</w:t>
            </w:r>
          </w:p>
        </w:tc>
        <w:tc>
          <w:tcPr>
            <w:tcW w:w="215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2000套</w:t>
            </w:r>
          </w:p>
        </w:tc>
      </w:tr>
    </w:tbl>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3.2.2项目组成及总平面布置</w:t>
      </w:r>
    </w:p>
    <w:p>
      <w:pPr>
        <w:ind w:firstLine="0" w:firstLineChars="0"/>
        <w:outlineLvl w:val="4"/>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3.2.2.1总平面布置</w:t>
      </w:r>
    </w:p>
    <w:p>
      <w:pPr>
        <w:adjustRightInd w:val="0"/>
        <w:snapToGrid w:val="0"/>
        <w:ind w:firstLine="480"/>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项目总平面布置情况与环评一致。项目办公区主要分布在厂房南侧，生产车间主要分布在厂房北侧，生产车间功能分区明确，生产车间从西至东分别为配电箱生产线、高低压成套设备生产线、折弯机工作区、数控切割机工作区、铜排加工区、仓库和板材放置区。其中折弯机工作区、数控切割机工作区、铜排加工区等高噪声生产区域设置在西侧，厂区总平面布置附图</w:t>
      </w:r>
      <w:r>
        <w:rPr>
          <w:rFonts w:cs="Times New Roman"/>
          <w:color w:val="000000" w:themeColor="text1"/>
          <w14:textFill>
            <w14:solidFill>
              <w14:schemeClr w14:val="tx1"/>
            </w14:solidFill>
          </w14:textFill>
        </w:rPr>
        <w:t>4</w:t>
      </w:r>
      <w:r>
        <w:rPr>
          <w:rFonts w:cs="Times New Roman"/>
          <w:color w:val="000000" w:themeColor="text1"/>
          <w:szCs w:val="24"/>
          <w14:textFill>
            <w14:solidFill>
              <w14:schemeClr w14:val="tx1"/>
            </w14:solidFill>
          </w14:textFill>
        </w:rPr>
        <w:t>。</w:t>
      </w:r>
    </w:p>
    <w:p>
      <w:pPr>
        <w:ind w:firstLine="0" w:firstLineChars="0"/>
        <w:outlineLvl w:val="4"/>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3.2.2.2项目建设内容</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根据现场勘查，本项目主要由生产车间、办公区及配套的环保设施组成，项目建设情况及变化情况详见表3.2-3。</w:t>
      </w:r>
    </w:p>
    <w:p>
      <w:pPr>
        <w:pStyle w:val="37"/>
        <w:spacing w:line="360" w:lineRule="auto"/>
        <w:ind w:firstLine="482" w:firstLineChars="200"/>
        <w:jc w:val="center"/>
        <w:rPr>
          <w:b/>
          <w:color w:val="000000" w:themeColor="text1"/>
          <w14:textFill>
            <w14:solidFill>
              <w14:schemeClr w14:val="tx1"/>
            </w14:solidFill>
          </w14:textFill>
        </w:rPr>
      </w:pPr>
      <w:r>
        <w:rPr>
          <w:b/>
          <w:color w:val="000000" w:themeColor="text1"/>
          <w14:textFill>
            <w14:solidFill>
              <w14:schemeClr w14:val="tx1"/>
            </w14:solidFill>
          </w14:textFill>
        </w:rPr>
        <w:t>表3.2-3主要建设内容</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1195"/>
        <w:gridCol w:w="4660"/>
        <w:gridCol w:w="1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08" w:type="pct"/>
            <w:gridSpan w:val="2"/>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项目名称</w:t>
            </w:r>
          </w:p>
        </w:tc>
        <w:tc>
          <w:tcPr>
            <w:tcW w:w="2734"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环评及批复设计情况</w:t>
            </w:r>
          </w:p>
        </w:tc>
        <w:tc>
          <w:tcPr>
            <w:tcW w:w="1158"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本次验收建设内容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407"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主体工程</w:t>
            </w:r>
          </w:p>
        </w:tc>
        <w:tc>
          <w:tcPr>
            <w:tcW w:w="70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生产车间</w:t>
            </w:r>
          </w:p>
        </w:tc>
        <w:tc>
          <w:tcPr>
            <w:tcW w:w="2734" w:type="pct"/>
            <w:vAlign w:val="center"/>
          </w:tcPr>
          <w:p>
            <w:pPr>
              <w:pStyle w:val="75"/>
              <w:spacing w:line="240" w:lineRule="auto"/>
              <w:ind w:firstLine="420"/>
              <w:jc w:val="both"/>
              <w:rPr>
                <w:color w:val="000000" w:themeColor="text1"/>
                <w14:textFill>
                  <w14:solidFill>
                    <w14:schemeClr w14:val="tx1"/>
                  </w14:solidFill>
                </w14:textFill>
              </w:rPr>
            </w:pPr>
            <w:r>
              <w:rPr>
                <w:color w:val="000000" w:themeColor="text1"/>
                <w14:textFill>
                  <w14:solidFill>
                    <w14:schemeClr w14:val="tx1"/>
                  </w14:solidFill>
                </w14:textFill>
              </w:rPr>
              <w:t>包括高低压成套产品生产线、光缆交接箱和分纤箱生产线、折弯机工作区、数控冲床及剪切板工作区、铜排加工区、焊接区，占地面积1801m</w:t>
            </w:r>
            <w:r>
              <w:rPr>
                <w:color w:val="000000" w:themeColor="text1"/>
                <w:vertAlign w:val="superscript"/>
                <w14:textFill>
                  <w14:solidFill>
                    <w14:schemeClr w14:val="tx1"/>
                  </w14:solidFill>
                </w14:textFill>
              </w:rPr>
              <w:t>2</w:t>
            </w:r>
          </w:p>
        </w:tc>
        <w:tc>
          <w:tcPr>
            <w:tcW w:w="1158" w:type="pct"/>
            <w:vAlign w:val="center"/>
          </w:tcPr>
          <w:p>
            <w:pPr>
              <w:pStyle w:val="75"/>
              <w:spacing w:line="240" w:lineRule="auto"/>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restar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辅助工程</w:t>
            </w:r>
          </w:p>
        </w:tc>
        <w:tc>
          <w:tcPr>
            <w:tcW w:w="70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办公区</w:t>
            </w:r>
          </w:p>
        </w:tc>
        <w:tc>
          <w:tcPr>
            <w:tcW w:w="2734" w:type="pct"/>
            <w:vAlign w:val="center"/>
          </w:tcPr>
          <w:p>
            <w:pPr>
              <w:pStyle w:val="75"/>
              <w:spacing w:line="240" w:lineRule="auto"/>
              <w:ind w:firstLine="420"/>
              <w:jc w:val="both"/>
              <w:rPr>
                <w:color w:val="000000" w:themeColor="text1"/>
                <w14:textFill>
                  <w14:solidFill>
                    <w14:schemeClr w14:val="tx1"/>
                  </w14:solidFill>
                </w14:textFill>
              </w:rPr>
            </w:pPr>
            <w:r>
              <w:rPr>
                <w:color w:val="000000" w:themeColor="text1"/>
                <w14:textFill>
                  <w14:solidFill>
                    <w14:schemeClr w14:val="tx1"/>
                  </w14:solidFill>
                </w14:textFill>
              </w:rPr>
              <w:t>占地面积476m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，位于厂房南侧</w:t>
            </w:r>
          </w:p>
        </w:tc>
        <w:tc>
          <w:tcPr>
            <w:tcW w:w="1158" w:type="pct"/>
            <w:vAlign w:val="center"/>
          </w:tcPr>
          <w:p>
            <w:pPr>
              <w:pStyle w:val="75"/>
              <w:spacing w:line="240" w:lineRule="auto"/>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continue"/>
            <w:vAlign w:val="center"/>
          </w:tcPr>
          <w:p>
            <w:pPr>
              <w:pStyle w:val="74"/>
              <w:rPr>
                <w:rFonts w:eastAsia="宋体"/>
                <w:color w:val="000000" w:themeColor="text1"/>
                <w14:textFill>
                  <w14:solidFill>
                    <w14:schemeClr w14:val="tx1"/>
                  </w14:solidFill>
                </w14:textFill>
              </w:rPr>
            </w:pPr>
          </w:p>
        </w:tc>
        <w:tc>
          <w:tcPr>
            <w:tcW w:w="70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仓库</w:t>
            </w:r>
          </w:p>
        </w:tc>
        <w:tc>
          <w:tcPr>
            <w:tcW w:w="2734" w:type="pct"/>
            <w:vAlign w:val="center"/>
          </w:tcPr>
          <w:p>
            <w:pPr>
              <w:pStyle w:val="75"/>
              <w:spacing w:line="240" w:lineRule="auto"/>
              <w:ind w:firstLine="420"/>
              <w:jc w:val="both"/>
              <w:rPr>
                <w:color w:val="000000" w:themeColor="text1"/>
                <w14:textFill>
                  <w14:solidFill>
                    <w14:schemeClr w14:val="tx1"/>
                  </w14:solidFill>
                </w14:textFill>
              </w:rPr>
            </w:pPr>
            <w:r>
              <w:rPr>
                <w:color w:val="000000" w:themeColor="text1"/>
                <w14:textFill>
                  <w14:solidFill>
                    <w14:schemeClr w14:val="tx1"/>
                  </w14:solidFill>
                </w14:textFill>
              </w:rPr>
              <w:t>占地面积500m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，位于厂房北侧及东侧</w:t>
            </w:r>
          </w:p>
        </w:tc>
        <w:tc>
          <w:tcPr>
            <w:tcW w:w="1158" w:type="pct"/>
            <w:vAlign w:val="center"/>
          </w:tcPr>
          <w:p>
            <w:pPr>
              <w:pStyle w:val="75"/>
              <w:spacing w:line="240" w:lineRule="auto"/>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continue"/>
            <w:vAlign w:val="center"/>
          </w:tcPr>
          <w:p>
            <w:pPr>
              <w:pStyle w:val="74"/>
              <w:rPr>
                <w:rFonts w:eastAsia="宋体"/>
                <w:color w:val="000000" w:themeColor="text1"/>
                <w14:textFill>
                  <w14:solidFill>
                    <w14:schemeClr w14:val="tx1"/>
                  </w14:solidFill>
                </w14:textFill>
              </w:rPr>
            </w:pPr>
          </w:p>
        </w:tc>
        <w:tc>
          <w:tcPr>
            <w:tcW w:w="70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板材放置区</w:t>
            </w:r>
          </w:p>
        </w:tc>
        <w:tc>
          <w:tcPr>
            <w:tcW w:w="2734" w:type="pct"/>
            <w:vAlign w:val="center"/>
          </w:tcPr>
          <w:p>
            <w:pPr>
              <w:pStyle w:val="75"/>
              <w:spacing w:line="240" w:lineRule="auto"/>
              <w:ind w:firstLine="420"/>
              <w:jc w:val="both"/>
              <w:rPr>
                <w:color w:val="000000" w:themeColor="text1"/>
                <w14:textFill>
                  <w14:solidFill>
                    <w14:schemeClr w14:val="tx1"/>
                  </w14:solidFill>
                </w14:textFill>
              </w:rPr>
            </w:pPr>
            <w:r>
              <w:rPr>
                <w:color w:val="000000" w:themeColor="text1"/>
                <w14:textFill>
                  <w14:solidFill>
                    <w14:schemeClr w14:val="tx1"/>
                  </w14:solidFill>
                </w14:textFill>
              </w:rPr>
              <w:t>占地面积29m</w:t>
            </w:r>
            <w:r>
              <w:rPr>
                <w:color w:val="000000" w:themeColor="text1"/>
                <w:vertAlign w:val="superscript"/>
                <w14:textFill>
                  <w14:solidFill>
                    <w14:schemeClr w14:val="tx1"/>
                  </w14:solidFill>
                </w14:textFill>
              </w:rPr>
              <w:t>2</w:t>
            </w:r>
            <w:r>
              <w:rPr>
                <w:color w:val="000000" w:themeColor="text1"/>
                <w14:textFill>
                  <w14:solidFill>
                    <w14:schemeClr w14:val="tx1"/>
                  </w14:solidFill>
                </w14:textFill>
              </w:rPr>
              <w:t>，位于厂房东侧</w:t>
            </w:r>
          </w:p>
        </w:tc>
        <w:tc>
          <w:tcPr>
            <w:tcW w:w="1158" w:type="pct"/>
            <w:vAlign w:val="center"/>
          </w:tcPr>
          <w:p>
            <w:pPr>
              <w:pStyle w:val="75"/>
              <w:spacing w:line="240" w:lineRule="auto"/>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restar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公用工程</w:t>
            </w:r>
          </w:p>
        </w:tc>
        <w:tc>
          <w:tcPr>
            <w:tcW w:w="701"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供电系统</w:t>
            </w:r>
          </w:p>
        </w:tc>
        <w:tc>
          <w:tcPr>
            <w:tcW w:w="2734" w:type="pct"/>
            <w:vAlign w:val="center"/>
          </w:tcPr>
          <w:p>
            <w:pPr>
              <w:pStyle w:val="45"/>
              <w:ind w:firstLine="420" w:firstLineChars="200"/>
              <w:rPr>
                <w:bCs/>
                <w:color w:val="000000" w:themeColor="text1"/>
                <w14:textFill>
                  <w14:solidFill>
                    <w14:schemeClr w14:val="tx1"/>
                  </w14:solidFill>
                </w14:textFill>
              </w:rPr>
            </w:pPr>
            <w:r>
              <w:rPr>
                <w:color w:val="000000" w:themeColor="text1"/>
                <w14:textFill>
                  <w14:solidFill>
                    <w14:schemeClr w14:val="tx1"/>
                  </w14:solidFill>
                </w14:textFill>
              </w:rPr>
              <w:t>由市政电网供给</w:t>
            </w:r>
          </w:p>
        </w:tc>
        <w:tc>
          <w:tcPr>
            <w:tcW w:w="1158" w:type="pct"/>
            <w:vAlign w:val="center"/>
          </w:tcPr>
          <w:p>
            <w:pPr>
              <w:pStyle w:val="45"/>
              <w:jc w:val="center"/>
              <w:rPr>
                <w:color w:val="000000" w:themeColor="text1"/>
                <w14:textFill>
                  <w14:solidFill>
                    <w14:schemeClr w14:val="tx1"/>
                  </w14:solidFill>
                </w14:textFill>
              </w:rPr>
            </w:pPr>
            <w:r>
              <w:rPr>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continue"/>
            <w:vAlign w:val="center"/>
          </w:tcPr>
          <w:p>
            <w:pPr>
              <w:pStyle w:val="74"/>
              <w:rPr>
                <w:rFonts w:eastAsia="宋体"/>
                <w:color w:val="000000" w:themeColor="text1"/>
                <w14:textFill>
                  <w14:solidFill>
                    <w14:schemeClr w14:val="tx1"/>
                  </w14:solidFill>
                </w14:textFill>
              </w:rPr>
            </w:pPr>
          </w:p>
        </w:tc>
        <w:tc>
          <w:tcPr>
            <w:tcW w:w="701"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给水系统</w:t>
            </w:r>
          </w:p>
        </w:tc>
        <w:tc>
          <w:tcPr>
            <w:tcW w:w="2734" w:type="pct"/>
            <w:vAlign w:val="center"/>
          </w:tcPr>
          <w:p>
            <w:pPr>
              <w:pStyle w:val="45"/>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接自市政供水管，向各用水处供水</w:t>
            </w:r>
          </w:p>
        </w:tc>
        <w:tc>
          <w:tcPr>
            <w:tcW w:w="1158" w:type="pct"/>
            <w:vAlign w:val="center"/>
          </w:tcPr>
          <w:p>
            <w:pPr>
              <w:pStyle w:val="45"/>
              <w:jc w:val="center"/>
              <w:rPr>
                <w:color w:val="000000" w:themeColor="text1"/>
                <w14:textFill>
                  <w14:solidFill>
                    <w14:schemeClr w14:val="tx1"/>
                  </w14:solidFill>
                </w14:textFill>
              </w:rPr>
            </w:pPr>
            <w:r>
              <w:rPr>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continue"/>
            <w:vAlign w:val="center"/>
          </w:tcPr>
          <w:p>
            <w:pPr>
              <w:pStyle w:val="74"/>
              <w:rPr>
                <w:rFonts w:eastAsia="宋体"/>
                <w:color w:val="000000" w:themeColor="text1"/>
                <w14:textFill>
                  <w14:solidFill>
                    <w14:schemeClr w14:val="tx1"/>
                  </w14:solidFill>
                </w14:textFill>
              </w:rPr>
            </w:pPr>
          </w:p>
        </w:tc>
        <w:tc>
          <w:tcPr>
            <w:tcW w:w="701"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排水系统</w:t>
            </w:r>
          </w:p>
        </w:tc>
        <w:tc>
          <w:tcPr>
            <w:tcW w:w="2734" w:type="pct"/>
            <w:vAlign w:val="center"/>
          </w:tcPr>
          <w:p>
            <w:pPr>
              <w:pStyle w:val="45"/>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项目排水采用雨污分流的排水体制</w:t>
            </w:r>
          </w:p>
        </w:tc>
        <w:tc>
          <w:tcPr>
            <w:tcW w:w="1158" w:type="pct"/>
            <w:vAlign w:val="center"/>
          </w:tcPr>
          <w:p>
            <w:pPr>
              <w:pStyle w:val="45"/>
              <w:jc w:val="center"/>
              <w:rPr>
                <w:color w:val="000000" w:themeColor="text1"/>
                <w14:textFill>
                  <w14:solidFill>
                    <w14:schemeClr w14:val="tx1"/>
                  </w14:solidFill>
                </w14:textFill>
              </w:rPr>
            </w:pPr>
            <w:r>
              <w:rPr>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restar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环保工程</w:t>
            </w:r>
          </w:p>
        </w:tc>
        <w:tc>
          <w:tcPr>
            <w:tcW w:w="701"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废水处理</w:t>
            </w:r>
          </w:p>
        </w:tc>
        <w:tc>
          <w:tcPr>
            <w:tcW w:w="2734" w:type="pct"/>
            <w:vAlign w:val="center"/>
          </w:tcPr>
          <w:p>
            <w:pPr>
              <w:pStyle w:val="74"/>
              <w:ind w:firstLine="420" w:firstLineChars="200"/>
              <w:jc w:val="both"/>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生活污水进入厂区化粪池处理后排入市政污水管网</w:t>
            </w:r>
          </w:p>
        </w:tc>
        <w:tc>
          <w:tcPr>
            <w:tcW w:w="1158"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continue"/>
            <w:vAlign w:val="center"/>
          </w:tcPr>
          <w:p>
            <w:pPr>
              <w:pStyle w:val="74"/>
              <w:rPr>
                <w:rFonts w:eastAsia="宋体"/>
                <w:color w:val="000000" w:themeColor="text1"/>
                <w14:textFill>
                  <w14:solidFill>
                    <w14:schemeClr w14:val="tx1"/>
                  </w14:solidFill>
                </w14:textFill>
              </w:rPr>
            </w:pPr>
          </w:p>
        </w:tc>
        <w:tc>
          <w:tcPr>
            <w:tcW w:w="701"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废气处理</w:t>
            </w:r>
          </w:p>
        </w:tc>
        <w:tc>
          <w:tcPr>
            <w:tcW w:w="2734" w:type="pct"/>
            <w:vAlign w:val="center"/>
          </w:tcPr>
          <w:p>
            <w:pPr>
              <w:pStyle w:val="74"/>
              <w:ind w:firstLine="420" w:firstLineChars="200"/>
              <w:jc w:val="both"/>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排气扇通风</w:t>
            </w:r>
          </w:p>
        </w:tc>
        <w:tc>
          <w:tcPr>
            <w:tcW w:w="1158"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continue"/>
            <w:vAlign w:val="center"/>
          </w:tcPr>
          <w:p>
            <w:pPr>
              <w:pStyle w:val="74"/>
              <w:rPr>
                <w:rFonts w:eastAsia="宋体"/>
                <w:color w:val="000000" w:themeColor="text1"/>
                <w14:textFill>
                  <w14:solidFill>
                    <w14:schemeClr w14:val="tx1"/>
                  </w14:solidFill>
                </w14:textFill>
              </w:rPr>
            </w:pPr>
          </w:p>
        </w:tc>
        <w:tc>
          <w:tcPr>
            <w:tcW w:w="701"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减振、防噪措施</w:t>
            </w:r>
          </w:p>
        </w:tc>
        <w:tc>
          <w:tcPr>
            <w:tcW w:w="2734" w:type="pct"/>
            <w:vAlign w:val="center"/>
          </w:tcPr>
          <w:p>
            <w:pPr>
              <w:pStyle w:val="74"/>
              <w:ind w:firstLine="420" w:firstLineChars="200"/>
              <w:jc w:val="both"/>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减震、隔声降噪</w:t>
            </w:r>
          </w:p>
        </w:tc>
        <w:tc>
          <w:tcPr>
            <w:tcW w:w="1158"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7" w:type="pct"/>
            <w:vMerge w:val="continue"/>
            <w:vAlign w:val="center"/>
          </w:tcPr>
          <w:p>
            <w:pPr>
              <w:pStyle w:val="74"/>
              <w:rPr>
                <w:rFonts w:eastAsia="宋体"/>
                <w:color w:val="000000" w:themeColor="text1"/>
                <w14:textFill>
                  <w14:solidFill>
                    <w14:schemeClr w14:val="tx1"/>
                  </w14:solidFill>
                </w14:textFill>
              </w:rPr>
            </w:pPr>
          </w:p>
        </w:tc>
        <w:tc>
          <w:tcPr>
            <w:tcW w:w="701" w:type="pct"/>
            <w:vAlign w:val="center"/>
          </w:tcPr>
          <w:p>
            <w:pPr>
              <w:pStyle w:val="74"/>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固废处置</w:t>
            </w:r>
          </w:p>
        </w:tc>
        <w:tc>
          <w:tcPr>
            <w:tcW w:w="2734" w:type="pct"/>
            <w:vAlign w:val="center"/>
          </w:tcPr>
          <w:p>
            <w:pPr>
              <w:pStyle w:val="74"/>
              <w:ind w:firstLine="420" w:firstLineChars="200"/>
              <w:jc w:val="both"/>
              <w:rPr>
                <w:rFonts w:eastAsia="宋体"/>
                <w:bCs/>
                <w:color w:val="000000" w:themeColor="text1"/>
                <w14:textFill>
                  <w14:solidFill>
                    <w14:schemeClr w14:val="tx1"/>
                  </w14:solidFill>
                </w14:textFill>
              </w:rPr>
            </w:pPr>
            <w:r>
              <w:rPr>
                <w:rFonts w:eastAsia="宋体"/>
                <w:bCs/>
                <w:color w:val="000000" w:themeColor="text1"/>
                <w14:textFill>
                  <w14:solidFill>
                    <w14:schemeClr w14:val="tx1"/>
                  </w14:solidFill>
                </w14:textFill>
              </w:rPr>
              <w:t>废钢板、废焊头和废包装物等一般工业固体废物分类收集后由废品公司回收。生活垃圾由环卫部门统一清运处理</w:t>
            </w:r>
          </w:p>
        </w:tc>
        <w:tc>
          <w:tcPr>
            <w:tcW w:w="1158" w:type="pct"/>
            <w:vAlign w:val="center"/>
          </w:tcPr>
          <w:p>
            <w:pPr>
              <w:pStyle w:val="74"/>
              <w:rPr>
                <w:rFonts w:eastAsia="宋体"/>
                <w:bCs/>
                <w:color w:val="000000" w:themeColor="text1"/>
                <w14:textFill>
                  <w14:solidFill>
                    <w14:schemeClr w14:val="tx1"/>
                  </w14:solidFill>
                </w14:textFill>
              </w:rPr>
            </w:pPr>
            <w:r>
              <w:rPr>
                <w:rFonts w:eastAsia="宋体"/>
                <w:bCs/>
                <w:color w:val="000000" w:themeColor="text1"/>
                <w14:textFill>
                  <w14:solidFill>
                    <w14:schemeClr w14:val="tx1"/>
                  </w14:solidFill>
                </w14:textFill>
              </w:rPr>
              <w:t>与环评一致</w:t>
            </w:r>
          </w:p>
        </w:tc>
      </w:tr>
    </w:tbl>
    <w:p>
      <w:pPr>
        <w:pStyle w:val="37"/>
        <w:jc w:val="center"/>
        <w:rPr>
          <w:b/>
          <w:color w:val="FF0000"/>
          <w:sz w:val="28"/>
          <w:szCs w:val="6"/>
        </w:rPr>
      </w:pPr>
    </w:p>
    <w:p>
      <w:pPr>
        <w:ind w:firstLine="0" w:firstLineChars="0"/>
        <w:outlineLvl w:val="1"/>
        <w:rPr>
          <w:rFonts w:cs="Times New Roman"/>
          <w:b/>
          <w:color w:val="000000" w:themeColor="text1"/>
          <w:sz w:val="28"/>
          <w14:textFill>
            <w14:solidFill>
              <w14:schemeClr w14:val="tx1"/>
            </w14:solidFill>
          </w14:textFill>
        </w:rPr>
      </w:pPr>
      <w:bookmarkStart w:id="19" w:name="_Toc10553"/>
      <w:r>
        <w:rPr>
          <w:rFonts w:cs="Times New Roman"/>
          <w:b/>
          <w:color w:val="000000" w:themeColor="text1"/>
          <w:sz w:val="28"/>
          <w14:textFill>
            <w14:solidFill>
              <w14:schemeClr w14:val="tx1"/>
            </w14:solidFill>
          </w14:textFill>
        </w:rPr>
        <w:t>3.3设备及原辅材材料情况</w:t>
      </w:r>
      <w:bookmarkEnd w:id="19"/>
    </w:p>
    <w:p>
      <w:pPr>
        <w:pStyle w:val="5"/>
        <w:spacing w:before="0" w:after="0" w:line="360" w:lineRule="auto"/>
        <w:ind w:firstLine="0" w:firstLineChars="0"/>
        <w:rPr>
          <w:rFonts w:cs="Times New Roman"/>
          <w:b w:val="0"/>
          <w:color w:val="000000" w:themeColor="text1"/>
          <w:sz w:val="24"/>
          <w14:textFill>
            <w14:solidFill>
              <w14:schemeClr w14:val="tx1"/>
            </w14:solidFill>
          </w14:textFill>
        </w:rPr>
      </w:pPr>
      <w:r>
        <w:rPr>
          <w:rFonts w:cs="Times New Roman"/>
          <w:b w:val="0"/>
          <w:color w:val="000000" w:themeColor="text1"/>
          <w:sz w:val="24"/>
          <w14:textFill>
            <w14:solidFill>
              <w14:schemeClr w14:val="tx1"/>
            </w14:solidFill>
          </w14:textFill>
        </w:rPr>
        <w:t>3.3.1设备情况</w:t>
      </w:r>
    </w:p>
    <w:p>
      <w:pPr>
        <w:ind w:firstLine="480"/>
        <w:rPr>
          <w:rFonts w:cs="Times New Roman"/>
          <w:color w:val="FF0000"/>
        </w:rPr>
      </w:pPr>
      <w:r>
        <w:rPr>
          <w:rFonts w:cs="Times New Roman"/>
          <w:color w:val="000000" w:themeColor="text1"/>
          <w14:textFill>
            <w14:solidFill>
              <w14:schemeClr w14:val="tx1"/>
            </w14:solidFill>
          </w14:textFill>
        </w:rPr>
        <w:t>根据现场调查，项目建成主要设备与环评期对比变化情况详见表3.3-1。</w:t>
      </w:r>
    </w:p>
    <w:p>
      <w:pPr>
        <w:pStyle w:val="37"/>
        <w:spacing w:line="360" w:lineRule="auto"/>
        <w:ind w:firstLine="482" w:firstLineChars="200"/>
        <w:jc w:val="center"/>
        <w:rPr>
          <w:b/>
          <w:color w:val="000000" w:themeColor="text1"/>
          <w14:textFill>
            <w14:solidFill>
              <w14:schemeClr w14:val="tx1"/>
            </w14:solidFill>
          </w14:textFill>
        </w:rPr>
      </w:pPr>
      <w:r>
        <w:rPr>
          <w:b/>
          <w:color w:val="000000" w:themeColor="text1"/>
          <w14:textFill>
            <w14:solidFill>
              <w14:schemeClr w14:val="tx1"/>
            </w14:solidFill>
          </w14:textFill>
        </w:rPr>
        <w:t>表3.3-1  项目主要生产设备一览表</w:t>
      </w:r>
    </w:p>
    <w:tbl>
      <w:tblPr>
        <w:tblStyle w:val="20"/>
        <w:tblpPr w:leftFromText="180" w:rightFromText="180" w:vertAnchor="text" w:horzAnchor="margin" w:tblpY="114"/>
        <w:tblW w:w="51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815"/>
        <w:gridCol w:w="2075"/>
        <w:gridCol w:w="2368"/>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名称</w:t>
            </w:r>
          </w:p>
        </w:tc>
        <w:tc>
          <w:tcPr>
            <w:tcW w:w="792" w:type="pct"/>
            <w:vAlign w:val="center"/>
          </w:tcPr>
          <w:p>
            <w:pPr>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型号</w:t>
            </w:r>
          </w:p>
        </w:tc>
        <w:tc>
          <w:tcPr>
            <w:tcW w:w="1250" w:type="pct"/>
          </w:tcPr>
          <w:p>
            <w:pPr>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环评设计数量（台）</w:t>
            </w:r>
          </w:p>
        </w:tc>
        <w:tc>
          <w:tcPr>
            <w:tcW w:w="1418" w:type="pct"/>
          </w:tcPr>
          <w:p>
            <w:pPr>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实际投产的数量（台）</w:t>
            </w:r>
          </w:p>
        </w:tc>
        <w:tc>
          <w:tcPr>
            <w:tcW w:w="666" w:type="pct"/>
            <w:vAlign w:val="center"/>
          </w:tcPr>
          <w:p>
            <w:pPr>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数控转塔式冲床</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T30</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通用冲床</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J23(21)-63</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2</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2</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数控剪板机</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160T</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数控折弯机</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MB8-160×3200</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折弯机</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QC12K-6×3200</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液压板类折弯机</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WC67(K)-30/1600</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行车</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5T</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1</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74"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负载仪</w:t>
            </w:r>
          </w:p>
        </w:tc>
        <w:tc>
          <w:tcPr>
            <w:tcW w:w="792"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500kw</w:t>
            </w:r>
          </w:p>
        </w:tc>
        <w:tc>
          <w:tcPr>
            <w:tcW w:w="1250"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5</w:t>
            </w:r>
          </w:p>
        </w:tc>
        <w:tc>
          <w:tcPr>
            <w:tcW w:w="1418" w:type="pct"/>
            <w:vAlign w:val="center"/>
          </w:tcPr>
          <w:p>
            <w:pPr>
              <w:spacing w:line="240" w:lineRule="auto"/>
              <w:ind w:firstLine="0" w:firstLineChars="0"/>
              <w:jc w:val="center"/>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5</w:t>
            </w:r>
          </w:p>
        </w:tc>
        <w:tc>
          <w:tcPr>
            <w:tcW w:w="666" w:type="pct"/>
            <w:vAlign w:val="center"/>
          </w:tcPr>
          <w:p>
            <w:pPr>
              <w:pStyle w:val="52"/>
              <w:spacing w:line="240" w:lineRule="auto"/>
              <w:ind w:firstLine="0" w:firstLineChars="0"/>
              <w:rPr>
                <w:rFonts w:cs="Times New Roman"/>
                <w:color w:val="000000" w:themeColor="text1"/>
                <w:sz w:val="21"/>
                <w14:textFill>
                  <w14:solidFill>
                    <w14:schemeClr w14:val="tx1"/>
                  </w14:solidFill>
                </w14:textFill>
              </w:rPr>
            </w:pPr>
            <w:r>
              <w:rPr>
                <w:rFonts w:cs="Times New Roman"/>
                <w:color w:val="000000" w:themeColor="text1"/>
                <w:sz w:val="21"/>
                <w14:textFill>
                  <w14:solidFill>
                    <w14:schemeClr w14:val="tx1"/>
                  </w14:solidFill>
                </w14:textFill>
              </w:rPr>
              <w:t>不变</w:t>
            </w:r>
          </w:p>
        </w:tc>
      </w:tr>
    </w:tbl>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3.3.2主要原辅材料及燃料</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根据现场调查及建设单位介绍，原辅料和能源消耗情况与环评设计基本不变，主要原辅料及能源消耗变化情况见表3.3-1。</w:t>
      </w:r>
    </w:p>
    <w:p>
      <w:pPr>
        <w:pStyle w:val="51"/>
        <w:spacing w:line="240" w:lineRule="auto"/>
        <w:ind w:firstLine="0" w:firstLineChars="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表3.3-1主要原材料、辅助材料的用量情况表</w:t>
      </w:r>
    </w:p>
    <w:tbl>
      <w:tblPr>
        <w:tblStyle w:val="20"/>
        <w:tblpPr w:leftFromText="180" w:rightFromText="180" w:vertAnchor="text" w:horzAnchor="margin" w:tblpY="1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3"/>
        <w:gridCol w:w="1894"/>
        <w:gridCol w:w="1894"/>
        <w:gridCol w:w="1892"/>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序号</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原辅材料名称</w:t>
            </w:r>
          </w:p>
        </w:tc>
        <w:tc>
          <w:tcPr>
            <w:tcW w:w="1111" w:type="pct"/>
            <w:vAlign w:val="center"/>
          </w:tcPr>
          <w:p>
            <w:pPr>
              <w:autoSpaceDE w:val="0"/>
              <w:autoSpaceDN w:val="0"/>
              <w:adjustRightInd w:val="0"/>
              <w:spacing w:line="240" w:lineRule="auto"/>
              <w:ind w:firstLine="0" w:firstLineChars="0"/>
              <w:jc w:val="center"/>
              <w:rPr>
                <w:rFonts w:cs="Times New Roman"/>
                <w:color w:val="000000" w:themeColor="text1"/>
                <w:kern w:val="0"/>
                <w:sz w:val="21"/>
                <w:szCs w:val="21"/>
                <w:lang w:val="zh-CN"/>
                <w14:textFill>
                  <w14:solidFill>
                    <w14:schemeClr w14:val="tx1"/>
                  </w14:solidFill>
                </w14:textFill>
              </w:rPr>
            </w:pPr>
            <w:r>
              <w:rPr>
                <w:rFonts w:cs="Times New Roman"/>
                <w:color w:val="000000" w:themeColor="text1"/>
                <w:kern w:val="0"/>
                <w:sz w:val="21"/>
                <w:szCs w:val="21"/>
                <w:lang w:val="zh-CN"/>
                <w14:textFill>
                  <w14:solidFill>
                    <w14:schemeClr w14:val="tx1"/>
                  </w14:solidFill>
                </w14:textFill>
              </w:rPr>
              <w:t>环评设计用量</w:t>
            </w:r>
          </w:p>
        </w:tc>
        <w:tc>
          <w:tcPr>
            <w:tcW w:w="1110" w:type="pct"/>
          </w:tcPr>
          <w:p>
            <w:pPr>
              <w:autoSpaceDE w:val="0"/>
              <w:autoSpaceDN w:val="0"/>
              <w:adjustRightInd w:val="0"/>
              <w:spacing w:line="240" w:lineRule="auto"/>
              <w:ind w:firstLine="0" w:firstLineChars="0"/>
              <w:jc w:val="center"/>
              <w:rPr>
                <w:rFonts w:cs="Times New Roman"/>
                <w:color w:val="000000" w:themeColor="text1"/>
                <w:kern w:val="0"/>
                <w:sz w:val="21"/>
                <w:szCs w:val="21"/>
                <w:lang w:val="zh-CN"/>
                <w14:textFill>
                  <w14:solidFill>
                    <w14:schemeClr w14:val="tx1"/>
                  </w14:solidFill>
                </w14:textFill>
              </w:rPr>
            </w:pPr>
            <w:r>
              <w:rPr>
                <w:rFonts w:cs="Times New Roman"/>
                <w:color w:val="000000" w:themeColor="text1"/>
                <w:kern w:val="0"/>
                <w:sz w:val="21"/>
                <w:szCs w:val="21"/>
                <w:lang w:val="zh-CN"/>
                <w14:textFill>
                  <w14:solidFill>
                    <w14:schemeClr w14:val="tx1"/>
                  </w14:solidFill>
                </w14:textFill>
              </w:rPr>
              <w:t>实际用量</w:t>
            </w:r>
          </w:p>
        </w:tc>
        <w:tc>
          <w:tcPr>
            <w:tcW w:w="1073" w:type="pct"/>
          </w:tcPr>
          <w:p>
            <w:pPr>
              <w:autoSpaceDE w:val="0"/>
              <w:autoSpaceDN w:val="0"/>
              <w:adjustRightInd w:val="0"/>
              <w:spacing w:line="240" w:lineRule="auto"/>
              <w:ind w:firstLine="0" w:firstLineChars="0"/>
              <w:jc w:val="center"/>
              <w:rPr>
                <w:rFonts w:cs="Times New Roman"/>
                <w:color w:val="000000" w:themeColor="text1"/>
                <w:kern w:val="0"/>
                <w:sz w:val="21"/>
                <w:szCs w:val="21"/>
                <w:lang w:val="zh-CN"/>
                <w14:textFill>
                  <w14:solidFill>
                    <w14:schemeClr w14:val="tx1"/>
                  </w14:solidFill>
                </w14:textFill>
              </w:rPr>
            </w:pPr>
            <w:r>
              <w:rPr>
                <w:rFonts w:cs="Times New Roman"/>
                <w:color w:val="000000" w:themeColor="text1"/>
                <w:kern w:val="0"/>
                <w:sz w:val="21"/>
                <w:szCs w:val="21"/>
                <w:lang w:val="zh-CN"/>
                <w14:textFill>
                  <w14:solidFill>
                    <w14:schemeClr w14:val="tx1"/>
                  </w14:solidFill>
                </w14:textFill>
              </w:rPr>
              <w:t>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断路器</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12000套</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12000套</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绝缘导线</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3000件</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3000件</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母线材料</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4</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电器元件</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5</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绝缘件</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6</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结构配件</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3000套</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7</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钢板</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25t</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25t</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8</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电焊条</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0.4t</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0.4t</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9</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熔纤盘</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10</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熔纤盘导轨</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11</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尾纤</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12</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盘线架</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13</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光缆固定件F</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14</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FC适配器</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15</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法兰架</w:t>
            </w:r>
          </w:p>
        </w:tc>
        <w:tc>
          <w:tcPr>
            <w:tcW w:w="1111"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110"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2000个</w:t>
            </w:r>
          </w:p>
        </w:tc>
        <w:tc>
          <w:tcPr>
            <w:tcW w:w="1073" w:type="pct"/>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不变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pStyle w:val="12"/>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16</w:t>
            </w:r>
          </w:p>
        </w:tc>
        <w:tc>
          <w:tcPr>
            <w:tcW w:w="1111" w:type="pct"/>
            <w:vAlign w:val="center"/>
          </w:tcPr>
          <w:p>
            <w:pPr>
              <w:pStyle w:val="12"/>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水（吨/年）</w:t>
            </w:r>
          </w:p>
        </w:tc>
        <w:tc>
          <w:tcPr>
            <w:tcW w:w="1111" w:type="pct"/>
            <w:vAlign w:val="center"/>
          </w:tcPr>
          <w:p>
            <w:pPr>
              <w:pStyle w:val="12"/>
              <w:jc w:val="center"/>
              <w:rPr>
                <w:color w:val="auto"/>
                <w:szCs w:val="21"/>
              </w:rPr>
            </w:pPr>
            <w:r>
              <w:rPr>
                <w:color w:val="auto"/>
                <w:szCs w:val="21"/>
              </w:rPr>
              <w:t>1200</w:t>
            </w:r>
          </w:p>
        </w:tc>
        <w:tc>
          <w:tcPr>
            <w:tcW w:w="1110" w:type="pct"/>
            <w:vAlign w:val="center"/>
          </w:tcPr>
          <w:p>
            <w:pPr>
              <w:pStyle w:val="12"/>
              <w:jc w:val="center"/>
              <w:rPr>
                <w:color w:val="auto"/>
                <w:szCs w:val="21"/>
              </w:rPr>
            </w:pPr>
            <w:r>
              <w:rPr>
                <w:rFonts w:hint="eastAsia"/>
                <w:color w:val="auto"/>
                <w:szCs w:val="21"/>
                <w:lang w:val="en-US" w:eastAsia="zh-CN"/>
              </w:rPr>
              <w:t>612</w:t>
            </w:r>
          </w:p>
        </w:tc>
        <w:tc>
          <w:tcPr>
            <w:tcW w:w="1073" w:type="pct"/>
            <w:vAlign w:val="center"/>
          </w:tcPr>
          <w:p>
            <w:pPr>
              <w:adjustRightInd w:val="0"/>
              <w:snapToGrid w:val="0"/>
              <w:spacing w:line="240" w:lineRule="auto"/>
              <w:ind w:firstLine="0" w:firstLineChars="0"/>
              <w:jc w:val="center"/>
              <w:rPr>
                <w:rFonts w:hint="default" w:eastAsia="宋体" w:cs="Times New Roman"/>
                <w:bCs/>
                <w:snapToGrid w:val="0"/>
                <w:color w:val="000000" w:themeColor="text1"/>
                <w:kern w:val="0"/>
                <w:sz w:val="21"/>
                <w:szCs w:val="21"/>
                <w:lang w:val="en-US" w:eastAsia="zh-CN"/>
                <w14:textFill>
                  <w14:solidFill>
                    <w14:schemeClr w14:val="tx1"/>
                  </w14:solidFill>
                </w14:textFill>
              </w:rPr>
            </w:pPr>
            <w:r>
              <w:rPr>
                <w:rFonts w:hint="eastAsia" w:cs="Times New Roman"/>
                <w:bCs/>
                <w:snapToGrid w:val="0"/>
                <w:color w:val="000000" w:themeColor="text1"/>
                <w:kern w:val="0"/>
                <w:sz w:val="21"/>
                <w:szCs w:val="21"/>
                <w:lang w:val="en-US" w:eastAsia="zh-CN"/>
                <w14:textFill>
                  <w14:solidFill>
                    <w14:schemeClr w14:val="tx1"/>
                  </w14:solidFill>
                </w14:textFill>
              </w:rPr>
              <w:t>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595" w:type="pct"/>
            <w:vAlign w:val="center"/>
          </w:tcPr>
          <w:p>
            <w:pPr>
              <w:pStyle w:val="12"/>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17</w:t>
            </w:r>
          </w:p>
        </w:tc>
        <w:tc>
          <w:tcPr>
            <w:tcW w:w="1111" w:type="pct"/>
            <w:vAlign w:val="center"/>
          </w:tcPr>
          <w:p>
            <w:pPr>
              <w:pStyle w:val="12"/>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电</w:t>
            </w:r>
            <w:r>
              <w:rPr>
                <w:rFonts w:hint="eastAsia"/>
                <w:color w:val="000000" w:themeColor="text1"/>
                <w:szCs w:val="21"/>
                <w:lang w:eastAsia="zh-CN"/>
                <w14:textFill>
                  <w14:solidFill>
                    <w14:schemeClr w14:val="tx1"/>
                  </w14:solidFill>
                </w14:textFill>
              </w:rPr>
              <w:t>（</w:t>
            </w:r>
            <w:r>
              <w:rPr>
                <w:color w:val="000000" w:themeColor="text1"/>
                <w:szCs w:val="21"/>
                <w14:textFill>
                  <w14:solidFill>
                    <w14:schemeClr w14:val="tx1"/>
                  </w14:solidFill>
                </w14:textFill>
              </w:rPr>
              <w:t>kwh/年）</w:t>
            </w:r>
          </w:p>
        </w:tc>
        <w:tc>
          <w:tcPr>
            <w:tcW w:w="1111" w:type="pct"/>
            <w:vAlign w:val="center"/>
          </w:tcPr>
          <w:p>
            <w:pPr>
              <w:pStyle w:val="12"/>
              <w:jc w:val="center"/>
              <w:rPr>
                <w:color w:val="auto"/>
                <w:szCs w:val="21"/>
              </w:rPr>
            </w:pPr>
            <w:r>
              <w:rPr>
                <w:rFonts w:eastAsia="楷体_GB2312"/>
                <w:color w:val="auto"/>
                <w:szCs w:val="21"/>
              </w:rPr>
              <w:t>1700</w:t>
            </w:r>
          </w:p>
        </w:tc>
        <w:tc>
          <w:tcPr>
            <w:tcW w:w="1110" w:type="pct"/>
            <w:vAlign w:val="center"/>
          </w:tcPr>
          <w:p>
            <w:pPr>
              <w:pStyle w:val="12"/>
              <w:jc w:val="center"/>
              <w:rPr>
                <w:rFonts w:hint="default" w:eastAsia="宋体"/>
                <w:color w:val="auto"/>
                <w:szCs w:val="21"/>
                <w:lang w:val="en-US" w:eastAsia="zh-CN"/>
              </w:rPr>
            </w:pPr>
            <w:r>
              <w:rPr>
                <w:rFonts w:hint="eastAsia"/>
                <w:color w:val="auto"/>
                <w:szCs w:val="21"/>
                <w:lang w:val="en-US" w:eastAsia="zh-CN"/>
              </w:rPr>
              <w:t>30000</w:t>
            </w:r>
          </w:p>
        </w:tc>
        <w:tc>
          <w:tcPr>
            <w:tcW w:w="1073" w:type="pct"/>
          </w:tcPr>
          <w:p>
            <w:pPr>
              <w:pStyle w:val="12"/>
              <w:jc w:val="center"/>
              <w:rPr>
                <w:rFonts w:hint="eastAsia" w:eastAsia="楷体_GB2312"/>
                <w:color w:val="000000" w:themeColor="text1"/>
                <w:szCs w:val="21"/>
                <w:lang w:eastAsia="zh-CN"/>
                <w14:textFill>
                  <w14:solidFill>
                    <w14:schemeClr w14:val="tx1"/>
                  </w14:solidFill>
                </w14:textFill>
              </w:rPr>
            </w:pPr>
            <w:r>
              <w:rPr>
                <w:rFonts w:hint="eastAsia" w:ascii="Times New Roman" w:hAnsi="Times New Roman" w:eastAsia="宋体" w:cs="Times New Roman"/>
                <w:bCs/>
                <w:snapToGrid w:val="0"/>
                <w:color w:val="000000" w:themeColor="text1"/>
                <w:kern w:val="0"/>
                <w:sz w:val="21"/>
                <w:szCs w:val="21"/>
                <w:lang w:val="en-US" w:eastAsia="zh-CN" w:bidi="ar-SA"/>
                <w14:textFill>
                  <w14:solidFill>
                    <w14:schemeClr w14:val="tx1"/>
                  </w14:solidFill>
                </w14:textFill>
              </w:rPr>
              <w:t>增加</w:t>
            </w:r>
          </w:p>
        </w:tc>
      </w:tr>
    </w:tbl>
    <w:p>
      <w:pPr>
        <w:pStyle w:val="50"/>
        <w:bidi w:val="0"/>
      </w:pPr>
    </w:p>
    <w:p>
      <w:pPr>
        <w:ind w:firstLine="0" w:firstLineChars="0"/>
        <w:outlineLvl w:val="1"/>
        <w:rPr>
          <w:rFonts w:cs="Times New Roman"/>
          <w:color w:val="000000" w:themeColor="text1"/>
          <w14:textFill>
            <w14:solidFill>
              <w14:schemeClr w14:val="tx1"/>
            </w14:solidFill>
          </w14:textFill>
        </w:rPr>
      </w:pPr>
      <w:bookmarkStart w:id="20" w:name="_Toc25550"/>
      <w:r>
        <w:rPr>
          <w:rFonts w:cs="Times New Roman"/>
          <w:b/>
          <w:color w:val="000000" w:themeColor="text1"/>
          <w:sz w:val="28"/>
          <w14:textFill>
            <w14:solidFill>
              <w14:schemeClr w14:val="tx1"/>
            </w14:solidFill>
          </w14:textFill>
        </w:rPr>
        <w:t>3.4水源及水平衡</w:t>
      </w:r>
      <w:bookmarkEnd w:id="20"/>
    </w:p>
    <w:p>
      <w:pPr>
        <w:pStyle w:val="50"/>
        <w:ind w:firstLine="480"/>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项目由周边自来水管供水，厂内污水雨水分流，雨水进入雨水管网。厂内用水为生活用水，无生产用水，</w:t>
      </w:r>
      <w:r>
        <w:rPr>
          <w:rFonts w:hint="eastAsia" w:cs="Times New Roman"/>
          <w:color w:val="000000" w:themeColor="text1"/>
          <w:szCs w:val="24"/>
          <w:lang w:eastAsia="zh-CN"/>
          <w14:textFill>
            <w14:solidFill>
              <w14:schemeClr w14:val="tx1"/>
            </w14:solidFill>
          </w14:textFill>
        </w:rPr>
        <w:t>根据建设单位提供的资料，</w:t>
      </w:r>
      <w:r>
        <w:rPr>
          <w:rFonts w:cs="Times New Roman"/>
          <w:color w:val="000000" w:themeColor="text1"/>
          <w:szCs w:val="24"/>
          <w14:textFill>
            <w14:solidFill>
              <w14:schemeClr w14:val="tx1"/>
            </w14:solidFill>
          </w14:textFill>
        </w:rPr>
        <w:t>项目生活用水量</w:t>
      </w:r>
      <w:r>
        <w:rPr>
          <w:rFonts w:hint="eastAsia" w:cs="Times New Roman"/>
          <w:color w:val="000000" w:themeColor="text1"/>
          <w:szCs w:val="24"/>
          <w:lang w:val="en-US" w:eastAsia="zh-CN"/>
          <w14:textFill>
            <w14:solidFill>
              <w14:schemeClr w14:val="tx1"/>
            </w14:solidFill>
          </w14:textFill>
        </w:rPr>
        <w:t>612</w:t>
      </w:r>
      <w:r>
        <w:rPr>
          <w:rFonts w:cs="Times New Roman"/>
          <w:color w:val="000000" w:themeColor="text1"/>
          <w:szCs w:val="24"/>
          <w14:textFill>
            <w14:solidFill>
              <w14:schemeClr w14:val="tx1"/>
            </w14:solidFill>
          </w14:textFill>
        </w:rPr>
        <w:t>t/a，则项目生活污水排放量为</w:t>
      </w:r>
      <w:r>
        <w:rPr>
          <w:rFonts w:hint="eastAsia" w:cs="Times New Roman"/>
          <w:color w:val="000000" w:themeColor="text1"/>
          <w:szCs w:val="24"/>
          <w:lang w:val="en-US" w:eastAsia="zh-CN"/>
          <w14:textFill>
            <w14:solidFill>
              <w14:schemeClr w14:val="tx1"/>
            </w14:solidFill>
          </w14:textFill>
        </w:rPr>
        <w:t>1.96</w:t>
      </w:r>
      <w:r>
        <w:rPr>
          <w:rFonts w:cs="Times New Roman"/>
          <w:color w:val="000000" w:themeColor="text1"/>
          <w:szCs w:val="24"/>
          <w14:textFill>
            <w14:solidFill>
              <w14:schemeClr w14:val="tx1"/>
            </w14:solidFill>
          </w14:textFill>
        </w:rPr>
        <w:t>t/d（</w:t>
      </w:r>
      <w:r>
        <w:rPr>
          <w:rFonts w:hint="eastAsia" w:cs="Times New Roman"/>
          <w:color w:val="000000" w:themeColor="text1"/>
          <w:szCs w:val="24"/>
          <w:lang w:val="en-US" w:eastAsia="zh-CN"/>
          <w14:textFill>
            <w14:solidFill>
              <w14:schemeClr w14:val="tx1"/>
            </w14:solidFill>
          </w14:textFill>
        </w:rPr>
        <w:t>489.6</w:t>
      </w:r>
      <w:r>
        <w:rPr>
          <w:rFonts w:cs="Times New Roman"/>
          <w:color w:val="000000" w:themeColor="text1"/>
          <w:szCs w:val="24"/>
          <w14:textFill>
            <w14:solidFill>
              <w14:schemeClr w14:val="tx1"/>
            </w14:solidFill>
          </w14:textFill>
        </w:rPr>
        <w:t>t/a）。项目</w:t>
      </w:r>
      <w:r>
        <w:rPr>
          <w:rFonts w:cs="Times New Roman"/>
          <w:color w:val="000000" w:themeColor="text1"/>
          <w14:textFill>
            <w14:solidFill>
              <w14:schemeClr w14:val="tx1"/>
            </w14:solidFill>
          </w14:textFill>
        </w:rPr>
        <w:t>生活污水通过化粪池预处理后排入连坂污水处理厂处理</w:t>
      </w:r>
      <w:r>
        <w:rPr>
          <w:rFonts w:hint="eastAsia" w:cs="Times New Roman"/>
          <w:color w:val="000000" w:themeColor="text1"/>
          <w:lang w:eastAsia="zh-CN"/>
          <w14:textFill>
            <w14:solidFill>
              <w14:schemeClr w14:val="tx1"/>
            </w14:solidFill>
          </w14:textFill>
        </w:rPr>
        <w:t>（附件</w:t>
      </w:r>
      <w:r>
        <w:rPr>
          <w:rFonts w:hint="eastAsia" w:cs="Times New Roman"/>
          <w:color w:val="000000" w:themeColor="text1"/>
          <w:lang w:val="en-US" w:eastAsia="zh-CN"/>
          <w14:textFill>
            <w14:solidFill>
              <w14:schemeClr w14:val="tx1"/>
            </w14:solidFill>
          </w14:textFill>
        </w:rPr>
        <w:t>2</w:t>
      </w:r>
      <w:r>
        <w:rPr>
          <w:rFonts w:hint="eastAsia" w:cs="Times New Roman"/>
          <w:color w:val="000000" w:themeColor="text1"/>
          <w:lang w:eastAsia="zh-CN"/>
          <w14:textFill>
            <w14:solidFill>
              <w14:schemeClr w14:val="tx1"/>
            </w14:solidFill>
          </w14:textFill>
        </w:rPr>
        <w:t>）</w:t>
      </w:r>
      <w:r>
        <w:rPr>
          <w:rFonts w:cs="Times New Roman"/>
          <w:color w:val="000000" w:themeColor="text1"/>
          <w14:textFill>
            <w14:solidFill>
              <w14:schemeClr w14:val="tx1"/>
            </w14:solidFill>
          </w14:textFill>
        </w:rPr>
        <w:t>，项目实际生产水平衡图见图3.4-1。</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连坂污水处理厂位于仓山区盖山镇连坂村，规划建设总规模为40万t/d，厂区工程分三期建设，一期10万t/d，二期扩建20万t/d，三期扩建至40万t/d。其中，一期设计处理污水规模为10万t/d已于2010年12月建成，投资额2.45亿元，同时配套污水管网建设。二期设计处理污水规模为20万t/d，总投资额7.2亿元，二期工程在一期基础上扩建，新建污水管道208 km，于2018 年底建成投入运行。二期工程投入后连坂污水处理厂日处理能力为30万t，远期至2030 年设计日处理能力达到40万t。连坂污水处理厂采用多模式A2/O工艺，出水满足GB18918-2002《城镇污水处理厂污染物排放标准》一级A排放标准，出水排至林浦河。</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连坂污水处理厂主要负责收集仓山区南二环以内区域，包括仓山中心城区，盖山、城门、新展城、福湾、浦上工业园区及金山部分区域的污水。近期服务范围为60km</w:t>
      </w:r>
      <w:r>
        <w:rPr>
          <w:rFonts w:cs="Times New Roman"/>
          <w:color w:val="000000" w:themeColor="text1"/>
          <w:vertAlign w:val="superscript"/>
          <w14:textFill>
            <w14:solidFill>
              <w14:schemeClr w14:val="tx1"/>
            </w14:solidFill>
          </w14:textFill>
        </w:rPr>
        <w:t>2</w:t>
      </w:r>
      <w:r>
        <w:rPr>
          <w:rFonts w:cs="Times New Roman"/>
          <w:color w:val="000000" w:themeColor="text1"/>
          <w14:textFill>
            <w14:solidFill>
              <w14:schemeClr w14:val="tx1"/>
            </w14:solidFill>
          </w14:textFill>
        </w:rPr>
        <w:t>，全部工程完成后，将辐射服务151km</w:t>
      </w:r>
      <w:r>
        <w:rPr>
          <w:rFonts w:cs="Times New Roman"/>
          <w:color w:val="000000" w:themeColor="text1"/>
          <w:vertAlign w:val="superscript"/>
          <w14:textFill>
            <w14:solidFill>
              <w14:schemeClr w14:val="tx1"/>
            </w14:solidFill>
          </w14:textFill>
        </w:rPr>
        <w:t>2</w:t>
      </w:r>
      <w:r>
        <w:rPr>
          <w:rFonts w:cs="Times New Roman"/>
          <w:color w:val="000000" w:themeColor="text1"/>
          <w14:textFill>
            <w14:solidFill>
              <w14:schemeClr w14:val="tx1"/>
            </w14:solidFill>
          </w14:textFill>
        </w:rPr>
        <w:t>。</w:t>
      </w:r>
    </w:p>
    <w:p>
      <w:pPr>
        <w:spacing w:line="240" w:lineRule="auto"/>
        <w:ind w:firstLine="723" w:firstLineChars="300"/>
        <w:rPr>
          <w:rFonts w:cs="Times New Roman"/>
          <w:color w:val="000000" w:themeColor="text1"/>
          <w:sz w:val="18"/>
          <w:szCs w:val="16"/>
          <w14:textFill>
            <w14:solidFill>
              <w14:schemeClr w14:val="tx1"/>
            </w14:solidFill>
          </w14:textFill>
        </w:rPr>
      </w:pPr>
      <w:r>
        <w:rPr>
          <w:rFonts w:cs="Times New Roman"/>
          <w:b/>
          <w:bCs/>
          <w:color w:val="000000" w:themeColor="text1"/>
          <w14:textFill>
            <w14:solidFill>
              <w14:schemeClr w14:val="tx1"/>
            </w14:solidFill>
          </w14:textFill>
        </w:rPr>
        <mc:AlternateContent>
          <mc:Choice Requires="wpc">
            <w:drawing>
              <wp:inline distT="0" distB="0" distL="0" distR="0">
                <wp:extent cx="4795520" cy="525145"/>
                <wp:effectExtent l="0" t="0" r="0" b="0"/>
                <wp:docPr id="69" name="画布 6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6" name="直接箭头连接符 36"/>
                        <wps:cNvCnPr/>
                        <wps:spPr>
                          <a:xfrm flipV="1">
                            <a:off x="110514" y="291487"/>
                            <a:ext cx="727074" cy="47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7" name="矩形 37"/>
                        <wps:cNvSpPr/>
                        <wps:spPr>
                          <a:xfrm>
                            <a:off x="848701" y="134325"/>
                            <a:ext cx="809625" cy="31908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9" name="直接箭头连接符 39"/>
                        <wps:cNvCnPr/>
                        <wps:spPr>
                          <a:xfrm flipV="1">
                            <a:off x="1652589" y="287042"/>
                            <a:ext cx="726440" cy="4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0" name="矩形 40"/>
                        <wps:cNvSpPr/>
                        <wps:spPr>
                          <a:xfrm>
                            <a:off x="2388555" y="128585"/>
                            <a:ext cx="809625" cy="3187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59" name="直接箭头连接符 59"/>
                        <wps:cNvCnPr/>
                        <wps:spPr>
                          <a:xfrm flipV="1">
                            <a:off x="3198180" y="290512"/>
                            <a:ext cx="726440" cy="4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0" name="文本框 60"/>
                        <wps:cNvSpPr txBox="1"/>
                        <wps:spPr>
                          <a:xfrm>
                            <a:off x="901088" y="96225"/>
                            <a:ext cx="933451"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ind w:firstLine="0" w:firstLineChars="0"/>
                                <w:rPr>
                                  <w:sz w:val="22"/>
                                </w:rPr>
                              </w:pPr>
                              <w:r>
                                <w:rPr>
                                  <w:rFonts w:hint="eastAsia"/>
                                  <w:sz w:val="22"/>
                                </w:rPr>
                                <w:t>生活</w:t>
                              </w:r>
                              <w:r>
                                <w:rPr>
                                  <w:sz w:val="22"/>
                                </w:rPr>
                                <w:t>用水</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1" name="文本框 150"/>
                        <wps:cNvSpPr txBox="1"/>
                        <wps:spPr>
                          <a:xfrm>
                            <a:off x="2428877" y="90488"/>
                            <a:ext cx="93345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7"/>
                                <w:spacing w:before="0" w:beforeAutospacing="0" w:after="0" w:afterAutospacing="0"/>
                                <w:ind w:firstLine="0" w:firstLineChars="0"/>
                                <w:jc w:val="both"/>
                              </w:pPr>
                              <w:r>
                                <w:rPr>
                                  <w:rFonts w:hint="eastAsia" w:ascii="Times New Roman"/>
                                  <w:kern w:val="2"/>
                                  <w:sz w:val="22"/>
                                  <w:szCs w:val="22"/>
                                </w:rPr>
                                <w:t>化粪池</w:t>
                              </w:r>
                            </w:p>
                          </w:txbxContent>
                        </wps:txbx>
                        <wps:bodyPr rot="0" spcFirstLastPara="0" vert="horz" wrap="square" lIns="91440" tIns="45720" rIns="91440" bIns="45720" numCol="1" spcCol="0" rtlCol="0" fromWordArt="0" anchor="t" anchorCtr="0" forceAA="0" compatLnSpc="1">
                          <a:noAutofit/>
                        </wps:bodyPr>
                      </wps:wsp>
                      <wps:wsp>
                        <wps:cNvPr id="62" name="文本框 150"/>
                        <wps:cNvSpPr txBox="1"/>
                        <wps:spPr>
                          <a:xfrm>
                            <a:off x="3862388" y="85725"/>
                            <a:ext cx="93345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7"/>
                                <w:spacing w:before="0" w:beforeAutospacing="0" w:after="0" w:afterAutospacing="0"/>
                                <w:ind w:firstLine="0" w:firstLineChars="0"/>
                                <w:jc w:val="both"/>
                              </w:pPr>
                              <w:r>
                                <w:rPr>
                                  <w:rFonts w:hint="eastAsia" w:ascii="Times New Roman"/>
                                  <w:kern w:val="2"/>
                                  <w:sz w:val="22"/>
                                  <w:szCs w:val="22"/>
                                </w:rPr>
                                <w:t>市政管网</w:t>
                              </w:r>
                            </w:p>
                          </w:txbxContent>
                        </wps:txbx>
                        <wps:bodyPr rot="0" spcFirstLastPara="0" vert="horz" wrap="square" lIns="91440" tIns="45720" rIns="91440" bIns="45720" numCol="1" spcCol="0" rtlCol="0" fromWordArt="0" anchor="t" anchorCtr="0" forceAA="0" compatLnSpc="1">
                          <a:noAutofit/>
                        </wps:bodyPr>
                      </wps:wsp>
                      <wps:wsp>
                        <wps:cNvPr id="64" name="文本框 150"/>
                        <wps:cNvSpPr txBox="1"/>
                        <wps:spPr>
                          <a:xfrm>
                            <a:off x="1" y="9525"/>
                            <a:ext cx="93345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eastAsia="宋体"/>
                                  <w:color w:val="FF0000"/>
                                  <w:kern w:val="2"/>
                                  <w:sz w:val="22"/>
                                  <w:szCs w:val="22"/>
                                  <w:lang w:val="en-US" w:eastAsia="zh-CN"/>
                                </w:rPr>
                              </w:pPr>
                              <w:r>
                                <w:rPr>
                                  <w:rFonts w:hint="eastAsia"/>
                                  <w:color w:val="auto"/>
                                  <w:kern w:val="2"/>
                                  <w:sz w:val="22"/>
                                  <w:szCs w:val="22"/>
                                  <w:lang w:val="en-US" w:eastAsia="zh-CN"/>
                                </w:rPr>
                                <w:t>612</w:t>
                              </w:r>
                            </w:p>
                          </w:txbxContent>
                        </wps:txbx>
                        <wps:bodyPr rot="0" spcFirstLastPara="0" vert="horz" wrap="square" lIns="91440" tIns="45720" rIns="91440" bIns="45720" numCol="1" spcCol="0" rtlCol="0" fromWordArt="0" anchor="t" anchorCtr="0" forceAA="0" compatLnSpc="1">
                          <a:noAutofit/>
                        </wps:bodyPr>
                      </wps:wsp>
                      <wps:wsp>
                        <wps:cNvPr id="67" name="文本框 150"/>
                        <wps:cNvSpPr txBox="1"/>
                        <wps:spPr>
                          <a:xfrm>
                            <a:off x="1509714" y="4762"/>
                            <a:ext cx="93345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7"/>
                                <w:spacing w:before="0" w:beforeAutospacing="0" w:after="0" w:afterAutospacing="0"/>
                                <w:ind w:firstLine="440"/>
                                <w:jc w:val="both"/>
                                <w:rPr>
                                  <w:rFonts w:hint="eastAsia" w:ascii="Times New Roman" w:hAnsi="Times New Roman"/>
                                  <w:color w:val="auto"/>
                                  <w:kern w:val="2"/>
                                  <w:sz w:val="22"/>
                                  <w:szCs w:val="22"/>
                                </w:rPr>
                              </w:pPr>
                              <w:r>
                                <w:rPr>
                                  <w:rFonts w:hint="eastAsia" w:ascii="Times New Roman" w:hAnsi="Times New Roman"/>
                                  <w:color w:val="auto"/>
                                  <w:kern w:val="2"/>
                                  <w:sz w:val="22"/>
                                  <w:szCs w:val="22"/>
                                  <w:lang w:val="en-US" w:eastAsia="zh-CN"/>
                                </w:rPr>
                                <w:t>489.6</w:t>
                              </w:r>
                            </w:p>
                          </w:txbxContent>
                        </wps:txbx>
                        <wps:bodyPr rot="0" spcFirstLastPara="0" vert="horz" wrap="square" lIns="91440" tIns="45720" rIns="91440" bIns="45720" numCol="1" spcCol="0" rtlCol="0" fromWordArt="0" anchor="t" anchorCtr="0" forceAA="0" compatLnSpc="1">
                          <a:noAutofit/>
                        </wps:bodyPr>
                      </wps:wsp>
                      <wps:wsp>
                        <wps:cNvPr id="68" name="文本框 150"/>
                        <wps:cNvSpPr txBox="1"/>
                        <wps:spPr>
                          <a:xfrm>
                            <a:off x="3350895" y="4445"/>
                            <a:ext cx="93345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17"/>
                                <w:spacing w:before="0" w:beforeAutospacing="0" w:after="0" w:afterAutospacing="0"/>
                                <w:ind w:firstLine="0" w:firstLineChars="0"/>
                                <w:jc w:val="both"/>
                                <w:rPr>
                                  <w:rFonts w:hint="eastAsia" w:ascii="Times New Roman" w:hAnsi="Times New Roman"/>
                                  <w:color w:val="auto"/>
                                  <w:kern w:val="2"/>
                                  <w:sz w:val="22"/>
                                  <w:szCs w:val="22"/>
                                </w:rPr>
                              </w:pPr>
                              <w:r>
                                <w:rPr>
                                  <w:rFonts w:hint="eastAsia" w:ascii="Times New Roman" w:hAnsi="Times New Roman"/>
                                  <w:color w:val="auto"/>
                                  <w:kern w:val="2"/>
                                  <w:sz w:val="22"/>
                                  <w:szCs w:val="22"/>
                                  <w:lang w:val="en-US" w:eastAsia="zh-CN"/>
                                </w:rPr>
                                <w:t>489.6</w:t>
                              </w:r>
                            </w:p>
                          </w:txbxContent>
                        </wps:txbx>
                        <wps:bodyPr rot="0" spcFirstLastPara="0" vert="horz" wrap="square" lIns="91440" tIns="45720" rIns="91440" bIns="45720" numCol="1" spcCol="0" rtlCol="0" fromWordArt="0" anchor="t" anchorCtr="0" forceAA="0" compatLnSpc="1">
                          <a:noAutofit/>
                        </wps:bodyPr>
                      </wps:wsp>
                    </wpc:wpc>
                  </a:graphicData>
                </a:graphic>
              </wp:inline>
            </w:drawing>
          </mc:Choice>
          <mc:Fallback>
            <w:pict>
              <v:group id="_x0000_s1026" o:spid="_x0000_s1026" o:spt="203" style="height:41.35pt;width:377.6pt;" coordsize="4795520,525145" editas="canvas" o:gfxdata="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">
                <o:lock v:ext="edit" aspectratio="f"/>
                <v:shape id="_x0000_s1026" o:spid="_x0000_s1026" style="position:absolute;left:0;top:0;height:525145;width:4795520;" filled="f" stroked="f" coordsize="21600,21600" o:gfxdata="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WwGqp1gAAAAQBAAAPAAAAAAAAAAEAIAAAACIA&#10;AABkcnMvZG93bnJldi54bWxQSwECFAAUAAAACACHTuJAzUlPx7cEAAA/HQAADgAAAAAAAAABACAA&#10;AAAlAQAAZHJzL2Uyb0RvYy54bWxQSwUGAAAAAAYABgBZAQAATggAAAAA&#10;">
                  <v:fill on="f" focussize="0,0"/>
                  <v:stroke on="f"/>
                  <v:imagedata o:title=""/>
                  <o:lock v:ext="edit" aspectratio="t"/>
                </v:shape>
                <v:shape id="_x0000_s1026" o:spid="_x0000_s1026" o:spt="32" type="#_x0000_t32" style="position:absolute;left:110514;top:291487;flip:y;height:4763;width:727074;" filled="f" stroked="t" coordsize="21600,21600" o:gfxdata="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0IgSMNUAAAAEAQAADwAAAAAAAAABACAAAAAiAAAAZHJzL2Rvd25yZXYu&#10;eG1sUEsBAhQAFAAAAAgAh07iQO7m/5T+AQAAqwMAAA4AAAAAAAAAAQAgAAAAJAEAAGRycy9lMm9E&#10;b2MueG1sUEsFBgAAAAAGAAYAWQEAAJQFAAAAAA==&#10;">
                  <v:fill on="f" focussize="0,0"/>
                  <v:stroke weight="0.5pt" color="#000000 [3200]" miterlimit="8" joinstyle="miter" endarrow="block"/>
                  <v:imagedata o:title=""/>
                  <o:lock v:ext="edit" aspectratio="f"/>
                </v:shape>
                <v:rect id="_x0000_s1026" o:spid="_x0000_s1026" o:spt="1" style="position:absolute;left:848701;top:134325;height:319088;width:809625;v-text-anchor:middle;" fillcolor="#FFFFFF [3212]" filled="t" stroked="t" coordsize="21600,21600" o:gfxdata="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pIab20wAA&#10;AAQBAAAPAAAAAAAAAAEAIAAAACIAAABkcnMvZG93bnJldi54bWxQSwECFAAUAAAACACHTuJAozAi&#10;q1wCAACxBAAADgAAAAAAAAABACAAAAAiAQAAZHJzL2Uyb0RvYy54bWxQSwUGAAAAAAYABgBZAQAA&#10;8AUAAAAA&#10;">
                  <v:fill on="t" focussize="0,0"/>
                  <v:stroke weight="1pt" color="#000000 [3213]" miterlimit="8" joinstyle="miter"/>
                  <v:imagedata o:title=""/>
                  <o:lock v:ext="edit" aspectratio="f"/>
                </v:rect>
                <v:shape id="_x0000_s1026" o:spid="_x0000_s1026" o:spt="32" type="#_x0000_t32" style="position:absolute;left:1652589;top:287042;flip:y;height:4445;width:726440;" filled="f" stroked="t" coordsize="21600,21600" o:gfxdata="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CIEjDVAAAABAEAAA8AAAAAAAAAAQAgAAAAIgAAAGRycy9kb3ducmV2&#10;LnhtbFBLAQIUABQAAAAIAIdO4kDyd8tA/wEAAKwDAAAOAAAAAAAAAAEAIAAAACQBAABkcnMvZTJv&#10;RG9jLnhtbFBLBQYAAAAABgAGAFkBAACVBQAAAAA=&#10;">
                  <v:fill on="f" focussize="0,0"/>
                  <v:stroke weight="0.5pt" color="#000000 [3200]" miterlimit="8" joinstyle="miter" endarrow="block"/>
                  <v:imagedata o:title=""/>
                  <o:lock v:ext="edit" aspectratio="f"/>
                </v:shape>
                <v:rect id="_x0000_s1026" o:spid="_x0000_s1026" o:spt="1" style="position:absolute;left:2388555;top:128585;height:318770;width:809625;v-text-anchor:middle;" fillcolor="#FFFFFF [3212]" filled="t" stroked="t" coordsize="21600,21600" o:gfxdata="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KkhpvbTAAAABAEAAA8AAAAAAAAA&#10;AQAgAAAAIgAAAGRycy9kb3ducmV2LnhtbFBLAQIUABQAAAAIAIdO4kAjRr0TTwIAAIIEAAAOAAAA&#10;AAAAAAEAIAAAACIBAABkcnMvZTJvRG9jLnhtbFBLBQYAAAAABgAGAFkBAADjBQAAAAA=&#10;">
                  <v:fill on="t" focussize="0,0"/>
                  <v:stroke weight="1pt" color="#000000 [3213]" miterlimit="8" joinstyle="miter"/>
                  <v:imagedata o:title=""/>
                  <o:lock v:ext="edit" aspectratio="f"/>
                </v:rect>
                <v:shape id="_x0000_s1026" o:spid="_x0000_s1026" o:spt="32" type="#_x0000_t32" style="position:absolute;left:3198180;top:290512;flip:y;height:4445;width:726440;" filled="f" stroked="t" coordsize="21600,21600" o:gfxdata="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CIEjDVAAAABAEAAA8AAAAAAAAAAQAgAAAAIgAAAGRycy9kb3ducmV2&#10;LnhtbFBLAQIUABQAAAAIAIdO4kAY94dW/wEAAKwDAAAOAAAAAAAAAAEAIAAAACQBAABkcnMvZTJv&#10;RG9jLnhtbFBLBQYAAAAABgAGAFkBAACVBQAAAAA=&#10;">
                  <v:fill on="f" focussize="0,0"/>
                  <v:stroke weight="0.5pt" color="#000000 [3200]" miterlimit="8" joinstyle="miter" endarrow="block"/>
                  <v:imagedata o:title=""/>
                  <o:lock v:ext="edit" aspectratio="f"/>
                </v:shape>
                <v:shape id="_x0000_s1026" o:spid="_x0000_s1026" o:spt="202" type="#_x0000_t202" style="position:absolute;left:901088;top:96225;height:381000;width:933451;" filled="f" stroked="f" coordsize="21600,21600" o:gfxdata="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EteK9LWAAAABAEAAA8AAAAAAAAAAQAgAAAAIgAAAGRycy9kb3ducmV2LnhtbFBLAQIUABQA&#10;AAAIAIdO4kD0ncuTKwIAADAEAAAOAAAAAAAAAAEAIAAAACUBAABkcnMvZTJvRG9jLnhtbFBLBQYA&#10;AAAABgAGAFkBAADCBQAAAAA=&#10;">
                  <v:fill on="f" focussize="0,0"/>
                  <v:stroke on="f" weight="0.5pt"/>
                  <v:imagedata o:title=""/>
                  <o:lock v:ext="edit" aspectratio="f"/>
                  <v:textbox>
                    <w:txbxContent>
                      <w:p>
                        <w:pPr>
                          <w:ind w:firstLine="0" w:firstLineChars="0"/>
                          <w:rPr>
                            <w:sz w:val="22"/>
                          </w:rPr>
                        </w:pPr>
                        <w:r>
                          <w:rPr>
                            <w:rFonts w:hint="eastAsia"/>
                            <w:sz w:val="22"/>
                          </w:rPr>
                          <w:t>生活</w:t>
                        </w:r>
                        <w:r>
                          <w:rPr>
                            <w:sz w:val="22"/>
                          </w:rPr>
                          <w:t>用水</w:t>
                        </w:r>
                      </w:p>
                    </w:txbxContent>
                  </v:textbox>
                </v:shape>
                <v:shape id="文本框 150" o:spid="_x0000_s1026" o:spt="202" type="#_x0000_t202" style="position:absolute;left:2428877;top:90488;height:381000;width:933450;" filled="f" stroked="f" coordsize="21600,21600" o:gfxdata="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S14r0tYAAAAE&#10;AQAADwAAAAAAAAABACAAAAAiAAAAZHJzL2Rvd25yZXYueG1sUEsBAhQAFAAAAAgAh07iQCg7Q44e&#10;AgAAAgQAAA4AAAAAAAAAAQAgAAAAJQEAAGRycy9lMm9Eb2MueG1sUEsFBgAAAAAGAAYAWQEAALUF&#10;AAAAAA==&#10;">
                  <v:fill on="f" focussize="0,0"/>
                  <v:stroke on="f" weight="0.5pt"/>
                  <v:imagedata o:title=""/>
                  <o:lock v:ext="edit" aspectratio="f"/>
                  <v:textbox>
                    <w:txbxContent>
                      <w:p>
                        <w:pPr>
                          <w:pStyle w:val="17"/>
                          <w:spacing w:before="0" w:beforeAutospacing="0" w:after="0" w:afterAutospacing="0"/>
                          <w:ind w:firstLine="0" w:firstLineChars="0"/>
                          <w:jc w:val="both"/>
                        </w:pPr>
                        <w:r>
                          <w:rPr>
                            <w:rFonts w:hint="eastAsia" w:ascii="Times New Roman"/>
                            <w:kern w:val="2"/>
                            <w:sz w:val="22"/>
                            <w:szCs w:val="22"/>
                          </w:rPr>
                          <w:t>化粪池</w:t>
                        </w:r>
                      </w:p>
                    </w:txbxContent>
                  </v:textbox>
                </v:shape>
                <v:shape id="文本框 150" o:spid="_x0000_s1026" o:spt="202" type="#_x0000_t202" style="position:absolute;left:3862388;top:85725;height:381000;width:933450;" filled="f" stroked="f" coordsize="21600,21600" o:gfxdata="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LXivS1gAAAAQB&#10;AAAPAAAAAAAAAAEAIAAAACIAAABkcnMvZG93bnJldi54bWxQSwECFAAUAAAACACHTuJAnS/WAR0C&#10;AAACBAAADgAAAAAAAAABACAAAAAlAQAAZHJzL2Uyb0RvYy54bWxQSwUGAAAAAAYABgBZAQAAtAUA&#10;AAAA&#10;">
                  <v:fill on="f" focussize="0,0"/>
                  <v:stroke on="f" weight="0.5pt"/>
                  <v:imagedata o:title=""/>
                  <o:lock v:ext="edit" aspectratio="f"/>
                  <v:textbox>
                    <w:txbxContent>
                      <w:p>
                        <w:pPr>
                          <w:pStyle w:val="17"/>
                          <w:spacing w:before="0" w:beforeAutospacing="0" w:after="0" w:afterAutospacing="0"/>
                          <w:ind w:firstLine="0" w:firstLineChars="0"/>
                          <w:jc w:val="both"/>
                        </w:pPr>
                        <w:r>
                          <w:rPr>
                            <w:rFonts w:hint="eastAsia" w:ascii="Times New Roman"/>
                            <w:kern w:val="2"/>
                            <w:sz w:val="22"/>
                            <w:szCs w:val="22"/>
                          </w:rPr>
                          <w:t>市政管网</w:t>
                        </w:r>
                      </w:p>
                    </w:txbxContent>
                  </v:textbox>
                </v:shape>
                <v:shape id="文本框 150" o:spid="_x0000_s1026" o:spt="202" type="#_x0000_t202" style="position:absolute;left:1;top:9525;height:381000;width:933450;" filled="f" stroked="f" coordsize="21600,21600" o:gfxdata="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LXivS1gAAAAQBAAAPAAAA&#10;AAAAAAEAIAAAACIAAABkcnMvZG93bnJldi54bWxQSwECFAAUAAAACACHTuJA0P8BqBcCAAD7AwAA&#10;DgAAAAAAAAABACAAAAAlAQAAZHJzL2Uyb0RvYy54bWxQSwUGAAAAAAYABgBZAQAArgUAAAAA&#10;">
                  <v:fill on="f" focussize="0,0"/>
                  <v:stroke on="f" weight="0.5pt"/>
                  <v:imagedata o:title=""/>
                  <o:lock v:ext="edit" aspectratio="f"/>
                  <v:textbox>
                    <w:txbxContent>
                      <w:p>
                        <w:pPr>
                          <w:rPr>
                            <w:rFonts w:hint="default" w:ascii="Times New Roman" w:eastAsia="宋体"/>
                            <w:color w:val="FF0000"/>
                            <w:kern w:val="2"/>
                            <w:sz w:val="22"/>
                            <w:szCs w:val="22"/>
                            <w:lang w:val="en-US" w:eastAsia="zh-CN"/>
                          </w:rPr>
                        </w:pPr>
                        <w:r>
                          <w:rPr>
                            <w:rFonts w:hint="eastAsia"/>
                            <w:color w:val="auto"/>
                            <w:kern w:val="2"/>
                            <w:sz w:val="22"/>
                            <w:szCs w:val="22"/>
                            <w:lang w:val="en-US" w:eastAsia="zh-CN"/>
                          </w:rPr>
                          <w:t>612</w:t>
                        </w:r>
                      </w:p>
                    </w:txbxContent>
                  </v:textbox>
                </v:shape>
                <v:shape id="文本框 150" o:spid="_x0000_s1026" o:spt="202" type="#_x0000_t202" style="position:absolute;left:1509714;top:4762;height:381000;width:933450;" filled="f" stroked="f" coordsize="21600,21600" o:gfxdata="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LXivS1gAAAAQB&#10;AAAPAAAAAAAAAAEAIAAAACIAAABkcnMvZG93bnJldi54bWxQSwECFAAUAAAACACHTuJA+SBM6x0C&#10;AAABBAAADgAAAAAAAAABACAAAAAlAQAAZHJzL2Uyb0RvYy54bWxQSwUGAAAAAAYABgBZAQAAtAUA&#10;AAAA&#10;">
                  <v:fill on="f" focussize="0,0"/>
                  <v:stroke on="f" weight="0.5pt"/>
                  <v:imagedata o:title=""/>
                  <o:lock v:ext="edit" aspectratio="f"/>
                  <v:textbox>
                    <w:txbxContent>
                      <w:p>
                        <w:pPr>
                          <w:pStyle w:val="17"/>
                          <w:spacing w:before="0" w:beforeAutospacing="0" w:after="0" w:afterAutospacing="0"/>
                          <w:ind w:firstLine="440"/>
                          <w:jc w:val="both"/>
                          <w:rPr>
                            <w:rFonts w:hint="eastAsia" w:ascii="Times New Roman" w:hAnsi="Times New Roman"/>
                            <w:color w:val="auto"/>
                            <w:kern w:val="2"/>
                            <w:sz w:val="22"/>
                            <w:szCs w:val="22"/>
                          </w:rPr>
                        </w:pPr>
                        <w:r>
                          <w:rPr>
                            <w:rFonts w:hint="eastAsia" w:ascii="Times New Roman" w:hAnsi="Times New Roman"/>
                            <w:color w:val="auto"/>
                            <w:kern w:val="2"/>
                            <w:sz w:val="22"/>
                            <w:szCs w:val="22"/>
                            <w:lang w:val="en-US" w:eastAsia="zh-CN"/>
                          </w:rPr>
                          <w:t>489.6</w:t>
                        </w:r>
                      </w:p>
                    </w:txbxContent>
                  </v:textbox>
                </v:shape>
                <v:shape id="文本框 150" o:spid="_x0000_s1026" o:spt="202" type="#_x0000_t202" style="position:absolute;left:3350895;top:4445;height:381000;width:933450;" filled="f" stroked="f" coordsize="21600,21600" o:gfxdata="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LXivS1gAAAAQB&#10;AAAPAAAAAAAAAAEAIAAAACIAAABkcnMvZG93bnJldi54bWxQSwECFAAUAAAACACHTuJA/eNNhR0C&#10;AAABBAAADgAAAAAAAAABACAAAAAlAQAAZHJzL2Uyb0RvYy54bWxQSwUGAAAAAAYABgBZAQAAtAUA&#10;AAAA&#10;">
                  <v:fill on="f" focussize="0,0"/>
                  <v:stroke on="f" weight="0.5pt"/>
                  <v:imagedata o:title=""/>
                  <o:lock v:ext="edit" aspectratio="f"/>
                  <v:textbox>
                    <w:txbxContent>
                      <w:p>
                        <w:pPr>
                          <w:pStyle w:val="17"/>
                          <w:spacing w:before="0" w:beforeAutospacing="0" w:after="0" w:afterAutospacing="0"/>
                          <w:ind w:firstLine="0" w:firstLineChars="0"/>
                          <w:jc w:val="both"/>
                          <w:rPr>
                            <w:rFonts w:hint="eastAsia" w:ascii="Times New Roman" w:hAnsi="Times New Roman"/>
                            <w:color w:val="auto"/>
                            <w:kern w:val="2"/>
                            <w:sz w:val="22"/>
                            <w:szCs w:val="22"/>
                          </w:rPr>
                        </w:pPr>
                        <w:r>
                          <w:rPr>
                            <w:rFonts w:hint="eastAsia" w:ascii="Times New Roman" w:hAnsi="Times New Roman"/>
                            <w:color w:val="auto"/>
                            <w:kern w:val="2"/>
                            <w:sz w:val="22"/>
                            <w:szCs w:val="22"/>
                            <w:lang w:val="en-US" w:eastAsia="zh-CN"/>
                          </w:rPr>
                          <w:t>489.6</w:t>
                        </w:r>
                      </w:p>
                    </w:txbxContent>
                  </v:textbox>
                </v:shape>
                <w10:wrap type="none"/>
                <w10:anchorlock/>
              </v:group>
            </w:pict>
          </mc:Fallback>
        </mc:AlternateContent>
      </w:r>
    </w:p>
    <w:p>
      <w:pPr>
        <w:pStyle w:val="34"/>
        <w:ind w:left="480"/>
        <w:rPr>
          <w:color w:val="000000" w:themeColor="text1"/>
          <w14:textFill>
            <w14:solidFill>
              <w14:schemeClr w14:val="tx1"/>
            </w14:solidFill>
          </w14:textFill>
        </w:rPr>
      </w:pPr>
      <w:r>
        <w:rPr>
          <w:color w:val="000000" w:themeColor="text1"/>
          <w14:textFill>
            <w14:solidFill>
              <w14:schemeClr w14:val="tx1"/>
            </w14:solidFill>
          </w14:textFill>
        </w:rPr>
        <w:t>图3.4-1 项目给排水平衡图（单位：m</w:t>
      </w:r>
      <w:r>
        <w:rPr>
          <w:color w:val="000000" w:themeColor="text1"/>
          <w:vertAlign w:val="superscript"/>
          <w14:textFill>
            <w14:solidFill>
              <w14:schemeClr w14:val="tx1"/>
            </w14:solidFill>
          </w14:textFill>
        </w:rPr>
        <w:t>3</w:t>
      </w:r>
      <w:r>
        <w:rPr>
          <w:color w:val="000000" w:themeColor="text1"/>
          <w14:textFill>
            <w14:solidFill>
              <w14:schemeClr w14:val="tx1"/>
            </w14:solidFill>
          </w14:textFill>
        </w:rPr>
        <w:t>/a）</w:t>
      </w:r>
    </w:p>
    <w:p>
      <w:pPr>
        <w:ind w:firstLine="0" w:firstLineChars="0"/>
        <w:outlineLvl w:val="1"/>
        <w:rPr>
          <w:rFonts w:cs="Times New Roman"/>
          <w:b/>
          <w:color w:val="000000" w:themeColor="text1"/>
          <w:sz w:val="28"/>
          <w14:textFill>
            <w14:solidFill>
              <w14:schemeClr w14:val="tx1"/>
            </w14:solidFill>
          </w14:textFill>
        </w:rPr>
      </w:pPr>
      <w:bookmarkStart w:id="21" w:name="_Toc11524"/>
      <w:r>
        <w:rPr>
          <w:rFonts w:cs="Times New Roman"/>
          <w:b/>
          <w:color w:val="000000" w:themeColor="text1"/>
          <w:sz w:val="28"/>
          <w14:textFill>
            <w14:solidFill>
              <w14:schemeClr w14:val="tx1"/>
            </w14:solidFill>
          </w14:textFill>
        </w:rPr>
        <w:t>3.5生产工艺</w:t>
      </w:r>
      <w:bookmarkEnd w:id="21"/>
    </w:p>
    <w:p>
      <w:pPr>
        <w:ind w:firstLine="480"/>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项目生产工艺与环评设计一致，光缆交接箱、分纤箱生产工艺流程详见图3.5-1，高低压成套产品生产工艺流程见图3.5-2，生产线照片详见图3.5-3。</w:t>
      </w:r>
    </w:p>
    <w:p>
      <w:pPr>
        <w:pStyle w:val="2"/>
      </w:pPr>
    </w:p>
    <w:p>
      <w:pPr>
        <w:ind w:firstLine="199" w:firstLineChars="83"/>
        <w:jc w:val="center"/>
        <w:rPr>
          <w:rFonts w:cs="Times New Roman"/>
          <w:color w:val="FF0000"/>
        </w:rPr>
      </w:pPr>
      <w:r>
        <w:rPr>
          <w:rFonts w:cs="Times New Roman"/>
        </w:rPr>
        <w:drawing>
          <wp:inline distT="0" distB="0" distL="0" distR="0">
            <wp:extent cx="5274310" cy="1621790"/>
            <wp:effectExtent l="0" t="0" r="0" b="889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noChangeArrowheads="1"/>
                    </pic:cNvPicPr>
                  </pic:nvPicPr>
                  <pic:blipFill>
                    <a:blip r:embed="rId19" cstate="print">
                      <a:extLst>
                        <a:ext uri="{28A0092B-C50C-407E-A947-70E740481C1C}">
                          <a14:useLocalDpi xmlns:a14="http://schemas.microsoft.com/office/drawing/2010/main" val="0"/>
                        </a:ext>
                      </a:extLst>
                    </a:blip>
                    <a:srcRect t="9554" b="5955"/>
                    <a:stretch>
                      <a:fillRect/>
                    </a:stretch>
                  </pic:blipFill>
                  <pic:spPr>
                    <a:xfrm>
                      <a:off x="0" y="0"/>
                      <a:ext cx="5274310" cy="1621790"/>
                    </a:xfrm>
                    <a:prstGeom prst="rect">
                      <a:avLst/>
                    </a:prstGeom>
                    <a:noFill/>
                    <a:ln>
                      <a:noFill/>
                    </a:ln>
                  </pic:spPr>
                </pic:pic>
              </a:graphicData>
            </a:graphic>
          </wp:inline>
        </w:drawing>
      </w:r>
    </w:p>
    <w:p>
      <w:pPr>
        <w:pStyle w:val="34"/>
        <w:ind w:left="0" w:leftChars="0" w:firstLine="0" w:firstLineChars="0"/>
        <w:jc w:val="center"/>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图3.5-1光缆交接箱、分纤箱生产工艺流程及产污环节</w:t>
      </w:r>
    </w:p>
    <w:p>
      <w:pPr>
        <w:pStyle w:val="19"/>
        <w:spacing w:after="0"/>
        <w:ind w:left="0" w:leftChars="0" w:firstLine="0" w:firstLineChars="0"/>
        <w:rPr>
          <w:b/>
          <w:color w:val="000000" w:themeColor="text1"/>
          <w14:textFill>
            <w14:solidFill>
              <w14:schemeClr w14:val="tx1"/>
            </w14:solidFill>
          </w14:textFill>
        </w:rPr>
      </w:pPr>
      <w:r>
        <w:rPr>
          <w:b/>
          <w:color w:val="000000" w:themeColor="text1"/>
          <w14:textFill>
            <w14:solidFill>
              <w14:schemeClr w14:val="tx1"/>
            </w14:solidFill>
          </w14:textFill>
        </w:rPr>
        <w:t>光缆交接箱、分纤箱生产工艺说明：</w:t>
      </w:r>
    </w:p>
    <w:p>
      <w:pPr>
        <w:pStyle w:val="19"/>
        <w:spacing w:after="0"/>
        <w:ind w:left="0" w:leftChars="0" w:firstLine="480"/>
        <w:rPr>
          <w:color w:val="000000" w:themeColor="text1"/>
          <w14:textFill>
            <w14:solidFill>
              <w14:schemeClr w14:val="tx1"/>
            </w14:solidFill>
          </w14:textFill>
        </w:rPr>
      </w:pPr>
      <w:r>
        <w:rPr>
          <w:color w:val="000000" w:themeColor="text1"/>
          <w14:textFill>
            <w14:solidFill>
              <w14:schemeClr w14:val="tx1"/>
            </w14:solidFill>
          </w14:textFill>
        </w:rPr>
        <w:t>箱体：将外购钢板送至剪板机按不同尺寸需求进行下料，剪成的同规格的板材放置冲床进行冲压成型，并在折弯机上折弯，该过程产生少量的废钢板和切割粉尘。钣金加工后的钢材通过焊接成型，该过程产生废焊头和焊接烟尘。焊接后的半成品箱体委托其他企业进行喷塑。</w:t>
      </w:r>
    </w:p>
    <w:p>
      <w:pPr>
        <w:pStyle w:val="19"/>
        <w:spacing w:after="0"/>
        <w:ind w:left="0" w:leftChars="0" w:firstLine="480"/>
        <w:rPr>
          <w:color w:val="000000" w:themeColor="text1"/>
          <w14:textFill>
            <w14:solidFill>
              <w14:schemeClr w14:val="tx1"/>
            </w14:solidFill>
          </w14:textFill>
        </w:rPr>
      </w:pPr>
      <w:r>
        <w:rPr>
          <w:color w:val="000000" w:themeColor="text1"/>
          <w14:textFill>
            <w14:solidFill>
              <w14:schemeClr w14:val="tx1"/>
            </w14:solidFill>
          </w14:textFill>
        </w:rPr>
        <w:t>内部配件：首先安装光纤插接件支架，其次安装光纤绕纤盘，最后安装光纤定位端子和尾纤，该过程产生配件的废包装材料。</w:t>
      </w:r>
    </w:p>
    <w:p>
      <w:pPr>
        <w:pStyle w:val="19"/>
        <w:spacing w:after="0"/>
        <w:ind w:left="0" w:leftChars="0" w:firstLine="480"/>
        <w:rPr>
          <w:color w:val="000000" w:themeColor="text1"/>
          <w14:textFill>
            <w14:solidFill>
              <w14:schemeClr w14:val="tx1"/>
            </w14:solidFill>
          </w14:textFill>
        </w:rPr>
      </w:pPr>
      <w:r>
        <w:rPr>
          <w:color w:val="000000" w:themeColor="text1"/>
          <w14:textFill>
            <w14:solidFill>
              <w14:schemeClr w14:val="tx1"/>
            </w14:solidFill>
          </w14:textFill>
        </w:rPr>
        <w:t>装配：将箱体和内部配件进行组装，检验合格后入库。</w:t>
      </w:r>
    </w:p>
    <w:p>
      <w:pPr>
        <w:pStyle w:val="19"/>
        <w:ind w:left="480" w:firstLine="480"/>
        <w:jc w:val="center"/>
        <w:rPr>
          <w:b/>
          <w:color w:val="000000" w:themeColor="text1"/>
          <w:sz w:val="32"/>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1437005</wp:posOffset>
                </wp:positionH>
                <wp:positionV relativeFrom="paragraph">
                  <wp:posOffset>699135</wp:posOffset>
                </wp:positionV>
                <wp:extent cx="325755" cy="363855"/>
                <wp:effectExtent l="0" t="0" r="17145" b="17145"/>
                <wp:wrapNone/>
                <wp:docPr id="111" name="矩形 111"/>
                <wp:cNvGraphicFramePr/>
                <a:graphic xmlns:a="http://schemas.openxmlformats.org/drawingml/2006/main">
                  <a:graphicData uri="http://schemas.microsoft.com/office/word/2010/wordprocessingShape">
                    <wps:wsp>
                      <wps:cNvSpPr/>
                      <wps:spPr>
                        <a:xfrm>
                          <a:off x="0" y="0"/>
                          <a:ext cx="325967" cy="364067"/>
                        </a:xfrm>
                        <a:prstGeom prst="rect">
                          <a:avLst/>
                        </a:prstGeom>
                        <a:solidFill>
                          <a:schemeClr val="bg1"/>
                        </a:solidFill>
                        <a:ln>
                          <a:solidFill>
                            <a:schemeClr val="bg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3.15pt;margin-top:55.05pt;height:28.65pt;width:25.65pt;z-index:251667456;v-text-anchor:middle;mso-width-relative:page;mso-height-relative:page;" fillcolor="#FFFFFF [3212]" filled="t" stroked="t" coordsize="21600,21600" o:gfxdata="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VWHVC2AAAAAsBAAAP&#10;AAAAAAAAAAEAIAAAACIAAABkcnMvZG93bnJldi54bWxQSwECFAAUAAAACACHTuJA4MYNMlECAACp&#10;BAAADgAAAAAAAAABACAAAAAnAQAAZHJzL2Uyb0RvYy54bWxQSwUGAAAAAAYABgBZAQAA6gUAAAAA&#10;">
                <v:fill on="t" focussize="0,0"/>
                <v:stroke weight="1pt" color="#FFFFFF [3212]" miterlimit="8" joinstyle="miter"/>
                <v:imagedata o:title=""/>
                <o:lock v:ext="edit" aspectratio="f"/>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2316480</wp:posOffset>
                </wp:positionH>
                <wp:positionV relativeFrom="paragraph">
                  <wp:posOffset>3733800</wp:posOffset>
                </wp:positionV>
                <wp:extent cx="449580" cy="7620"/>
                <wp:effectExtent l="19050" t="57150" r="0" b="87630"/>
                <wp:wrapNone/>
                <wp:docPr id="251" name="直接箭头连接符 251"/>
                <wp:cNvGraphicFramePr/>
                <a:graphic xmlns:a="http://schemas.openxmlformats.org/drawingml/2006/main">
                  <a:graphicData uri="http://schemas.microsoft.com/office/word/2010/wordprocessingShape">
                    <wps:wsp>
                      <wps:cNvCnPr/>
                      <wps:spPr>
                        <a:xfrm flipH="1">
                          <a:off x="0" y="0"/>
                          <a:ext cx="449580" cy="76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82.4pt;margin-top:294pt;height:0.6pt;width:35.4pt;z-index:251663360;mso-width-relative:page;mso-height-relative:page;" filled="f" stroked="t" coordsize="21600,21600" o:gfxdata="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ZGSNzbAAAACwEAAA8AAAAAAAAAAQAgAAAAIgAAAGRycy9kb3ducmV2Lnht&#10;bFBLAQIUABQAAAAIAIdO4kAJZ02c9gEAAKMDAAAOAAAAAAAAAAEAIAAAACoBAABkcnMvZTJvRG9j&#10;LnhtbFBLBQYAAAAABgAGAFkBAACSBQAAAAA=&#10;">
                <v:fill on="f" focussize="0,0"/>
                <v:stroke weight="0.5pt" color="#000000 [3200]" miterlimit="8" joinstyle="miter"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1574165</wp:posOffset>
                </wp:positionH>
                <wp:positionV relativeFrom="paragraph">
                  <wp:posOffset>704215</wp:posOffset>
                </wp:positionV>
                <wp:extent cx="0" cy="376555"/>
                <wp:effectExtent l="0" t="0" r="19050" b="23495"/>
                <wp:wrapNone/>
                <wp:docPr id="5" name="直接连接符 5"/>
                <wp:cNvGraphicFramePr/>
                <a:graphic xmlns:a="http://schemas.openxmlformats.org/drawingml/2006/main">
                  <a:graphicData uri="http://schemas.microsoft.com/office/word/2010/wordprocessingShape">
                    <wps:wsp>
                      <wps:cNvCnPr/>
                      <wps:spPr>
                        <a:xfrm>
                          <a:off x="0" y="0"/>
                          <a:ext cx="0" cy="3765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23.95pt;margin-top:55.45pt;height:29.65pt;width:0pt;z-index:251668480;mso-width-relative:page;mso-height-relative:page;" filled="f" stroked="t" coordsize="21600,21600" o:gfxdata="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JC+101QAAAAsBAAAPAAAAAAAAAAEAIAAAACIAAABkcnMvZG93bnJl&#10;di54bWxQSwECFAAUAAAACACHTuJAX6bYvMcBAABiAwAADgAAAAAAAAABACAAAAAkAQAAZHJzL2Uy&#10;b0RvYy54bWxQSwUGAAAAAAYABgBZAQAAXQUAAAAA&#10;">
                <v:fill on="f" focussize="0,0"/>
                <v:stroke weight="0.5pt" color="#000000 [3200]" miterlimit="8" joinstyle="miter"/>
                <v:imagedata o:title=""/>
                <o:lock v:ext="edit" aspectratio="f"/>
              </v:lin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margin">
                  <wp:posOffset>1915160</wp:posOffset>
                </wp:positionH>
                <wp:positionV relativeFrom="paragraph">
                  <wp:posOffset>3553460</wp:posOffset>
                </wp:positionV>
                <wp:extent cx="655320" cy="312420"/>
                <wp:effectExtent l="0" t="0" r="0" b="0"/>
                <wp:wrapNone/>
                <wp:docPr id="252" name="文本框 124"/>
                <wp:cNvGraphicFramePr/>
                <a:graphic xmlns:a="http://schemas.openxmlformats.org/drawingml/2006/main">
                  <a:graphicData uri="http://schemas.microsoft.com/office/word/2010/wordprocessingShape">
                    <wps:wsp>
                      <wps:cNvSpPr txBox="1"/>
                      <wps:spPr>
                        <a:xfrm>
                          <a:off x="0" y="0"/>
                          <a:ext cx="655320" cy="312420"/>
                        </a:xfrm>
                        <a:prstGeom prst="rect">
                          <a:avLst/>
                        </a:prstGeom>
                        <a:noFill/>
                        <a:ln w="6350">
                          <a:noFill/>
                        </a:ln>
                        <a:effectLst/>
                      </wps:spPr>
                      <wps:txbx>
                        <w:txbxContent>
                          <w:p>
                            <w:pPr>
                              <w:pStyle w:val="17"/>
                              <w:spacing w:before="0" w:beforeAutospacing="0" w:after="0" w:afterAutospacing="0"/>
                              <w:ind w:firstLine="0" w:firstLineChars="0"/>
                              <w:jc w:val="both"/>
                              <w:rPr>
                                <w:sz w:val="18"/>
                              </w:rPr>
                            </w:pPr>
                            <w:r>
                              <w:rPr>
                                <w:rFonts w:hint="eastAsia" w:ascii="Times New Roman"/>
                                <w:kern w:val="2"/>
                                <w:sz w:val="18"/>
                              </w:rPr>
                              <w:t>固废</w:t>
                            </w:r>
                          </w:p>
                        </w:txbxContent>
                      </wps:txbx>
                      <wps:bodyPr rot="0" spcFirstLastPara="0" vert="horz" wrap="square" lIns="91440" tIns="45720" rIns="91440" bIns="45720" numCol="1" spcCol="0" rtlCol="0" fromWordArt="0" anchor="t" anchorCtr="0" forceAA="0" compatLnSpc="1">
                        <a:noAutofit/>
                      </wps:bodyPr>
                    </wps:wsp>
                  </a:graphicData>
                </a:graphic>
              </wp:anchor>
            </w:drawing>
          </mc:Choice>
          <mc:Fallback>
            <w:pict>
              <v:shape id="文本框 124" o:spid="_x0000_s1026" o:spt="202" type="#_x0000_t202" style="position:absolute;left:0pt;margin-left:150.8pt;margin-top:279.8pt;height:24.6pt;width:51.6pt;mso-position-horizontal-relative:margin;z-index:251664384;mso-width-relative:page;mso-height-relative:page;" filled="f" stroked="f" coordsize="21600,21600" o:gfxdata="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EZIWI3AAAAAsBAAAP&#10;AAAAAAAAAAEAIAAAACIAAABkcnMvZG93bnJldi54bWxQSwECFAAUAAAACACHTuJA/V1gpRQCAAD5&#10;AwAADgAAAAAAAAABACAAAAArAQAAZHJzL2Uyb0RvYy54bWxQSwUGAAAAAAYABgBZAQAAsQUAAAAA&#10;">
                <v:fill on="f" focussize="0,0"/>
                <v:stroke on="f" weight="0.5pt"/>
                <v:imagedata o:title=""/>
                <o:lock v:ext="edit" aspectratio="f"/>
                <v:textbox>
                  <w:txbxContent>
                    <w:p>
                      <w:pPr>
                        <w:pStyle w:val="17"/>
                        <w:spacing w:before="0" w:beforeAutospacing="0" w:after="0" w:afterAutospacing="0"/>
                        <w:ind w:firstLine="0" w:firstLineChars="0"/>
                        <w:jc w:val="both"/>
                        <w:rPr>
                          <w:sz w:val="18"/>
                        </w:rPr>
                      </w:pPr>
                      <w:r>
                        <w:rPr>
                          <w:rFonts w:hint="eastAsia" w:ascii="Times New Roman"/>
                          <w:kern w:val="2"/>
                          <w:sz w:val="18"/>
                        </w:rPr>
                        <w:t>固废</w:t>
                      </w:r>
                    </w:p>
                  </w:txbxContent>
                </v:textbox>
              </v:shape>
            </w:pict>
          </mc:Fallback>
        </mc:AlternateContent>
      </w:r>
      <w:r>
        <w:rPr>
          <w:color w:val="000000" w:themeColor="text1"/>
          <w14:textFill>
            <w14:solidFill>
              <w14:schemeClr w14:val="tx1"/>
            </w14:solidFill>
          </w14:textFill>
        </w:rPr>
        <w:drawing>
          <wp:inline distT="0" distB="0" distL="0" distR="0">
            <wp:extent cx="4128135" cy="6788150"/>
            <wp:effectExtent l="0" t="0" r="571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noChangeArrowheads="1"/>
                    </pic:cNvPicPr>
                  </pic:nvPicPr>
                  <pic:blipFill>
                    <a:blip r:embed="rId20">
                      <a:extLst>
                        <a:ext uri="{28A0092B-C50C-407E-A947-70E740481C1C}">
                          <a14:useLocalDpi xmlns:a14="http://schemas.microsoft.com/office/drawing/2010/main" val="0"/>
                        </a:ext>
                      </a:extLst>
                    </a:blip>
                    <a:srcRect t="6044"/>
                    <a:stretch>
                      <a:fillRect/>
                    </a:stretch>
                  </pic:blipFill>
                  <pic:spPr>
                    <a:xfrm>
                      <a:off x="0" y="0"/>
                      <a:ext cx="4131182" cy="6792618"/>
                    </a:xfrm>
                    <a:prstGeom prst="rect">
                      <a:avLst/>
                    </a:prstGeom>
                    <a:noFill/>
                    <a:ln>
                      <a:noFill/>
                    </a:ln>
                  </pic:spPr>
                </pic:pic>
              </a:graphicData>
            </a:graphic>
          </wp:inline>
        </w:drawing>
      </w:r>
      <w:r>
        <w:rPr>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1722120</wp:posOffset>
                </wp:positionH>
                <wp:positionV relativeFrom="paragraph">
                  <wp:posOffset>411480</wp:posOffset>
                </wp:positionV>
                <wp:extent cx="484505" cy="635"/>
                <wp:effectExtent l="0" t="76200" r="29845" b="94615"/>
                <wp:wrapNone/>
                <wp:docPr id="246" name="直接箭头连接符 246"/>
                <wp:cNvGraphicFramePr/>
                <a:graphic xmlns:a="http://schemas.openxmlformats.org/drawingml/2006/main">
                  <a:graphicData uri="http://schemas.microsoft.com/office/word/2010/wordprocessingShape">
                    <wps:wsp>
                      <wps:cNvCnPr/>
                      <wps:spPr>
                        <a:xfrm>
                          <a:off x="0" y="0"/>
                          <a:ext cx="484505" cy="63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id="_x0000_s1026" o:spid="_x0000_s1026" o:spt="32" type="#_x0000_t32" style="position:absolute;left:0pt;margin-left:135.6pt;margin-top:32.4pt;height:0.05pt;width:38.15pt;z-index:251659264;mso-width-relative:page;mso-height-relative:page;" filled="f" stroked="t" coordsize="21600,21600" o:gfxdata="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4+DxYdcAAAAJAQAADwAAAAAAAAABACAAAAAiAAAAZHJzL2Rvd25yZXYu&#10;eG1sUEsBAhQAFAAAAAgAh07iQB010PL8AQAAugMAAA4AAAAAAAAAAQAgAAAAJgEAAGRycy9lMm9E&#10;b2MueG1sUEsFBgAAAAAGAAYAWQEAAJQFAAAAAA==&#10;">
                <v:fill on="f" focussize="0,0"/>
                <v:stroke weight="0.5pt" color="#000000" miterlimit="8" joinstyle="miter"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3611880</wp:posOffset>
                </wp:positionH>
                <wp:positionV relativeFrom="paragraph">
                  <wp:posOffset>1036320</wp:posOffset>
                </wp:positionV>
                <wp:extent cx="297180" cy="617220"/>
                <wp:effectExtent l="0" t="38100" r="64770" b="30480"/>
                <wp:wrapNone/>
                <wp:docPr id="258" name="肘形连接符 258"/>
                <wp:cNvGraphicFramePr/>
                <a:graphic xmlns:a="http://schemas.openxmlformats.org/drawingml/2006/main">
                  <a:graphicData uri="http://schemas.microsoft.com/office/word/2010/wordprocessingShape">
                    <wps:wsp>
                      <wps:cNvCnPr/>
                      <wps:spPr>
                        <a:xfrm flipV="1">
                          <a:off x="0" y="0"/>
                          <a:ext cx="297180" cy="617220"/>
                        </a:xfrm>
                        <a:prstGeom prst="bentConnector3">
                          <a:avLst>
                            <a:gd name="adj1" fmla="val 10000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4" type="#_x0000_t34" style="position:absolute;left:0pt;flip:y;margin-left:284.4pt;margin-top:81.6pt;height:48.6pt;width:23.4pt;z-index:251666432;mso-width-relative:page;mso-height-relative:page;" filled="f" stroked="t" coordsize="21600,21600" o:gfxdata="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&#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Dd/N92AAAAAsBAAAPAAAAAAAAAAEAIAAAACIAAABk&#10;cnMvZG93bnJldi54bWxQSwECFAAUAAAACACHTuJAJUI+fwYCAADJAwAADgAAAAAAAAABACAAAAAn&#10;AQAAZHJzL2Uyb0RvYy54bWxQSwUGAAAAAAYABgBZAQAAnwUAAAAA&#10;" adj="21600">
                <v:fill on="f" focussize="0,0"/>
                <v:stroke weight="0.5pt" color="#000000 [3200]" miterlimit="8" joinstyle="miter"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margin">
                  <wp:posOffset>3552190</wp:posOffset>
                </wp:positionH>
                <wp:positionV relativeFrom="paragraph">
                  <wp:posOffset>739140</wp:posOffset>
                </wp:positionV>
                <wp:extent cx="1623060" cy="312420"/>
                <wp:effectExtent l="0" t="0" r="0" b="0"/>
                <wp:wrapNone/>
                <wp:docPr id="257" name="文本框 124"/>
                <wp:cNvGraphicFramePr/>
                <a:graphic xmlns:a="http://schemas.openxmlformats.org/drawingml/2006/main">
                  <a:graphicData uri="http://schemas.microsoft.com/office/word/2010/wordprocessingShape">
                    <wps:wsp>
                      <wps:cNvSpPr txBox="1"/>
                      <wps:spPr>
                        <a:xfrm>
                          <a:off x="0" y="0"/>
                          <a:ext cx="1623060" cy="312420"/>
                        </a:xfrm>
                        <a:prstGeom prst="rect">
                          <a:avLst/>
                        </a:prstGeom>
                        <a:noFill/>
                        <a:ln w="6350">
                          <a:noFill/>
                        </a:ln>
                        <a:effectLst/>
                      </wps:spPr>
                      <wps:txbx>
                        <w:txbxContent>
                          <w:p>
                            <w:pPr>
                              <w:pStyle w:val="17"/>
                              <w:spacing w:before="0" w:beforeAutospacing="0" w:after="0" w:afterAutospacing="0"/>
                              <w:ind w:firstLine="0" w:firstLineChars="0"/>
                              <w:jc w:val="both"/>
                              <w:rPr>
                                <w:sz w:val="18"/>
                              </w:rPr>
                            </w:pPr>
                            <w:r>
                              <w:rPr>
                                <w:rFonts w:hint="eastAsia" w:ascii="Times New Roman"/>
                                <w:kern w:val="2"/>
                                <w:sz w:val="18"/>
                              </w:rPr>
                              <w:t>噪声/固废</w:t>
                            </w:r>
                          </w:p>
                        </w:txbxContent>
                      </wps:txbx>
                      <wps:bodyPr rot="0" spcFirstLastPara="0" vert="horz" wrap="square" lIns="91440" tIns="45720" rIns="91440" bIns="45720" numCol="1" spcCol="0" rtlCol="0" fromWordArt="0" anchor="t" anchorCtr="0" forceAA="0" compatLnSpc="1">
                        <a:noAutofit/>
                      </wps:bodyPr>
                    </wps:wsp>
                  </a:graphicData>
                </a:graphic>
              </wp:anchor>
            </w:drawing>
          </mc:Choice>
          <mc:Fallback>
            <w:pict>
              <v:shape id="文本框 124" o:spid="_x0000_s1026" o:spt="202" type="#_x0000_t202" style="position:absolute;left:0pt;margin-left:279.7pt;margin-top:58.2pt;height:24.6pt;width:127.8pt;mso-position-horizontal-relative:margin;z-index:251665408;mso-width-relative:page;mso-height-relative:page;" filled="f" stroked="f" coordsize="21600,21600" o:gfxdata="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btpDHbAAAACwEA&#10;AA8AAAAAAAAAAQAgAAAAIgAAAGRycy9kb3ducmV2LnhtbFBLAQIUABQAAAAIAIdO4kBrCmxNFwIA&#10;APoDAAAOAAAAAAAAAAEAIAAAACoBAABkcnMvZTJvRG9jLnhtbFBLBQYAAAAABgAGAFkBAACzBQAA&#10;AAA=&#10;">
                <v:fill on="f" focussize="0,0"/>
                <v:stroke on="f" weight="0.5pt"/>
                <v:imagedata o:title=""/>
                <o:lock v:ext="edit" aspectratio="f"/>
                <v:textbox>
                  <w:txbxContent>
                    <w:p>
                      <w:pPr>
                        <w:pStyle w:val="17"/>
                        <w:spacing w:before="0" w:beforeAutospacing="0" w:after="0" w:afterAutospacing="0"/>
                        <w:ind w:firstLine="0" w:firstLineChars="0"/>
                        <w:jc w:val="both"/>
                        <w:rPr>
                          <w:sz w:val="18"/>
                        </w:rPr>
                      </w:pPr>
                      <w:r>
                        <w:rPr>
                          <w:rFonts w:hint="eastAsia" w:ascii="Times New Roman"/>
                          <w:kern w:val="2"/>
                          <w:sz w:val="18"/>
                        </w:rPr>
                        <w:t>噪声/固废</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982980</wp:posOffset>
                </wp:positionH>
                <wp:positionV relativeFrom="paragraph">
                  <wp:posOffset>1432560</wp:posOffset>
                </wp:positionV>
                <wp:extent cx="449580" cy="7620"/>
                <wp:effectExtent l="19050" t="57150" r="0" b="87630"/>
                <wp:wrapNone/>
                <wp:docPr id="250" name="直接箭头连接符 250"/>
                <wp:cNvGraphicFramePr/>
                <a:graphic xmlns:a="http://schemas.openxmlformats.org/drawingml/2006/main">
                  <a:graphicData uri="http://schemas.microsoft.com/office/word/2010/wordprocessingShape">
                    <wps:wsp>
                      <wps:cNvCnPr/>
                      <wps:spPr>
                        <a:xfrm flipH="1">
                          <a:off x="0" y="0"/>
                          <a:ext cx="449580" cy="76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77.4pt;margin-top:112.8pt;height:0.6pt;width:35.4pt;z-index:251662336;mso-width-relative:page;mso-height-relative:page;" filled="f" stroked="t" coordsize="21600,21600" o:gfxdata="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E0GFL2AAAAAsBAAAPAAAAAAAAAAEAIAAAACIAAABkcnMvZG93bnJldi54bWxQSwEC&#10;FAAUAAAACACHTuJAVBJbwPQBAACjAwAADgAAAAAAAAABACAAAAAnAQAAZHJzL2Uyb0RvYy54bWxQ&#10;SwUGAAAAAAYABgBZAQAAjQUAAAAA&#10;">
                <v:fill on="f" focussize="0,0"/>
                <v:stroke weight="0.5pt" color="#000000 [3200]" miterlimit="8" joinstyle="miter" endarrow="block"/>
                <v:imagedata o:title=""/>
                <o:lock v:ext="edit" aspectratio="f"/>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1242060</wp:posOffset>
                </wp:positionV>
                <wp:extent cx="1623060" cy="312420"/>
                <wp:effectExtent l="0" t="0" r="0" b="0"/>
                <wp:wrapNone/>
                <wp:docPr id="249" name="文本框 124"/>
                <wp:cNvGraphicFramePr/>
                <a:graphic xmlns:a="http://schemas.openxmlformats.org/drawingml/2006/main">
                  <a:graphicData uri="http://schemas.microsoft.com/office/word/2010/wordprocessingShape">
                    <wps:wsp>
                      <wps:cNvSpPr txBox="1"/>
                      <wps:spPr>
                        <a:xfrm>
                          <a:off x="0" y="0"/>
                          <a:ext cx="1623060" cy="312420"/>
                        </a:xfrm>
                        <a:prstGeom prst="rect">
                          <a:avLst/>
                        </a:prstGeom>
                        <a:noFill/>
                        <a:ln w="6350">
                          <a:noFill/>
                        </a:ln>
                        <a:effectLst/>
                      </wps:spPr>
                      <wps:txbx>
                        <w:txbxContent>
                          <w:p>
                            <w:pPr>
                              <w:pStyle w:val="17"/>
                              <w:spacing w:before="0" w:beforeAutospacing="0" w:after="0" w:afterAutospacing="0"/>
                              <w:ind w:firstLine="0" w:firstLineChars="0"/>
                              <w:jc w:val="both"/>
                              <w:rPr>
                                <w:sz w:val="18"/>
                              </w:rPr>
                            </w:pPr>
                            <w:r>
                              <w:rPr>
                                <w:rFonts w:hint="eastAsia" w:ascii="Times New Roman"/>
                                <w:kern w:val="2"/>
                                <w:sz w:val="18"/>
                              </w:rPr>
                              <w:t>噪声/颗粒物/固废</w:t>
                            </w:r>
                          </w:p>
                        </w:txbxContent>
                      </wps:txbx>
                      <wps:bodyPr rot="0" spcFirstLastPara="0" vert="horz" wrap="square" lIns="91440" tIns="45720" rIns="91440" bIns="45720" numCol="1" spcCol="0" rtlCol="0" fromWordArt="0" anchor="t" anchorCtr="0" forceAA="0" compatLnSpc="1">
                        <a:noAutofit/>
                      </wps:bodyPr>
                    </wps:wsp>
                  </a:graphicData>
                </a:graphic>
              </wp:anchor>
            </w:drawing>
          </mc:Choice>
          <mc:Fallback>
            <w:pict>
              <v:shape id="文本框 124" o:spid="_x0000_s1026" o:spt="202" type="#_x0000_t202" style="position:absolute;left:0pt;margin-top:97.8pt;height:24.6pt;width:127.8pt;mso-position-horizontal:left;mso-position-horizontal-relative:margin;z-index:251661312;mso-width-relative:page;mso-height-relative:page;" filled="f" stroked="f" coordsize="21600,21600" o:gfxdata="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MZBCPYAAAACAEAAA8A&#10;AAAAAAAAAQAgAAAAIgAAAGRycy9kb3ducmV2LnhtbFBLAQIUABQAAAAIAIdO4kAOUpGBFwIAAPoD&#10;AAAOAAAAAAAAAAEAIAAAACcBAABkcnMvZTJvRG9jLnhtbFBLBQYAAAAABgAGAFkBAACwBQAAAAA=&#10;">
                <v:fill on="f" focussize="0,0"/>
                <v:stroke on="f" weight="0.5pt"/>
                <v:imagedata o:title=""/>
                <o:lock v:ext="edit" aspectratio="f"/>
                <v:textbox>
                  <w:txbxContent>
                    <w:p>
                      <w:pPr>
                        <w:pStyle w:val="17"/>
                        <w:spacing w:before="0" w:beforeAutospacing="0" w:after="0" w:afterAutospacing="0"/>
                        <w:ind w:firstLine="0" w:firstLineChars="0"/>
                        <w:jc w:val="both"/>
                        <w:rPr>
                          <w:sz w:val="18"/>
                        </w:rPr>
                      </w:pPr>
                      <w:r>
                        <w:rPr>
                          <w:rFonts w:hint="eastAsia" w:ascii="Times New Roman"/>
                          <w:kern w:val="2"/>
                          <w:sz w:val="18"/>
                        </w:rPr>
                        <w:t>噪声/颗粒物/固废</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margin">
                  <wp:posOffset>2148840</wp:posOffset>
                </wp:positionH>
                <wp:positionV relativeFrom="paragraph">
                  <wp:posOffset>220980</wp:posOffset>
                </wp:positionV>
                <wp:extent cx="1623060" cy="312420"/>
                <wp:effectExtent l="0" t="0" r="0" b="0"/>
                <wp:wrapNone/>
                <wp:docPr id="248" name="文本框 124"/>
                <wp:cNvGraphicFramePr/>
                <a:graphic xmlns:a="http://schemas.openxmlformats.org/drawingml/2006/main">
                  <a:graphicData uri="http://schemas.microsoft.com/office/word/2010/wordprocessingShape">
                    <wps:wsp>
                      <wps:cNvSpPr txBox="1"/>
                      <wps:spPr>
                        <a:xfrm>
                          <a:off x="0" y="0"/>
                          <a:ext cx="1623060" cy="312420"/>
                        </a:xfrm>
                        <a:prstGeom prst="rect">
                          <a:avLst/>
                        </a:prstGeom>
                        <a:noFill/>
                        <a:ln w="6350">
                          <a:noFill/>
                        </a:ln>
                        <a:effectLst/>
                      </wps:spPr>
                      <wps:txbx>
                        <w:txbxContent>
                          <w:p>
                            <w:pPr>
                              <w:pStyle w:val="17"/>
                              <w:spacing w:before="0" w:beforeAutospacing="0" w:after="0" w:afterAutospacing="0"/>
                              <w:ind w:firstLine="0" w:firstLineChars="0"/>
                              <w:jc w:val="both"/>
                              <w:rPr>
                                <w:sz w:val="18"/>
                              </w:rPr>
                            </w:pPr>
                            <w:r>
                              <w:rPr>
                                <w:rFonts w:hint="eastAsia" w:ascii="Times New Roman"/>
                                <w:kern w:val="2"/>
                                <w:sz w:val="18"/>
                              </w:rPr>
                              <w:t>噪声/颗粒物/固废</w:t>
                            </w:r>
                          </w:p>
                        </w:txbxContent>
                      </wps:txbx>
                      <wps:bodyPr rot="0" spcFirstLastPara="0" vert="horz" wrap="square" lIns="91440" tIns="45720" rIns="91440" bIns="45720" numCol="1" spcCol="0" rtlCol="0" fromWordArt="0" anchor="t" anchorCtr="0" forceAA="0" compatLnSpc="1">
                        <a:noAutofit/>
                      </wps:bodyPr>
                    </wps:wsp>
                  </a:graphicData>
                </a:graphic>
              </wp:anchor>
            </w:drawing>
          </mc:Choice>
          <mc:Fallback>
            <w:pict>
              <v:shape id="文本框 124" o:spid="_x0000_s1026" o:spt="202" type="#_x0000_t202" style="position:absolute;left:0pt;margin-left:169.2pt;margin-top:17.4pt;height:24.6pt;width:127.8pt;mso-position-horizontal-relative:margin;z-index:251660288;mso-width-relative:page;mso-height-relative:page;" filled="f" stroked="f" coordsize="21600,21600" o:gfxdata="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cwRJJ2gAAAAkBAAAP&#10;AAAAAAAAAAEAIAAAACIAAABkcnMvZG93bnJldi54bWxQSwECFAAUAAAACACHTuJA6u2a7BYCAAD6&#10;AwAADgAAAAAAAAABACAAAAApAQAAZHJzL2Uyb0RvYy54bWxQSwUGAAAAAAYABgBZAQAAsQUAAAAA&#10;">
                <v:fill on="f" focussize="0,0"/>
                <v:stroke on="f" weight="0.5pt"/>
                <v:imagedata o:title=""/>
                <o:lock v:ext="edit" aspectratio="f"/>
                <v:textbox>
                  <w:txbxContent>
                    <w:p>
                      <w:pPr>
                        <w:pStyle w:val="17"/>
                        <w:spacing w:before="0" w:beforeAutospacing="0" w:after="0" w:afterAutospacing="0"/>
                        <w:ind w:firstLine="0" w:firstLineChars="0"/>
                        <w:jc w:val="both"/>
                        <w:rPr>
                          <w:sz w:val="18"/>
                        </w:rPr>
                      </w:pPr>
                      <w:r>
                        <w:rPr>
                          <w:rFonts w:hint="eastAsia" w:ascii="Times New Roman"/>
                          <w:kern w:val="2"/>
                          <w:sz w:val="18"/>
                        </w:rPr>
                        <w:t>噪声/颗粒物/固废</w:t>
                      </w:r>
                    </w:p>
                  </w:txbxContent>
                </v:textbox>
              </v:shape>
            </w:pict>
          </mc:Fallback>
        </mc:AlternateContent>
      </w:r>
    </w:p>
    <w:p>
      <w:pPr>
        <w:ind w:firstLine="482"/>
        <w:jc w:val="center"/>
        <w:rPr>
          <w:rFonts w:cs="Times New Roman"/>
          <w:color w:val="000000" w:themeColor="text1"/>
          <w14:textFill>
            <w14:solidFill>
              <w14:schemeClr w14:val="tx1"/>
            </w14:solidFill>
          </w14:textFill>
        </w:rPr>
      </w:pPr>
      <w:r>
        <w:rPr>
          <w:rFonts w:cs="Times New Roman"/>
          <w:b/>
          <w:color w:val="000000" w:themeColor="text1"/>
          <w14:textFill>
            <w14:solidFill>
              <w14:schemeClr w14:val="tx1"/>
            </w14:solidFill>
          </w14:textFill>
        </w:rPr>
        <w:t xml:space="preserve">图3.5-2 </w:t>
      </w:r>
      <w:r>
        <w:rPr>
          <w:rFonts w:cs="Times New Roman"/>
          <w:b/>
          <w:color w:val="000000" w:themeColor="text1"/>
          <w:szCs w:val="21"/>
          <w14:textFill>
            <w14:solidFill>
              <w14:schemeClr w14:val="tx1"/>
            </w14:solidFill>
          </w14:textFill>
        </w:rPr>
        <w:t>高低压成套产品生产工艺流程</w:t>
      </w:r>
    </w:p>
    <w:p>
      <w:pPr>
        <w:ind w:firstLine="0" w:firstLineChars="0"/>
        <w:rPr>
          <w:rFonts w:cs="Times New Roman"/>
          <w:b/>
          <w:bCs/>
          <w:color w:val="000000" w:themeColor="text1"/>
          <w14:textFill>
            <w14:solidFill>
              <w14:schemeClr w14:val="tx1"/>
            </w14:solidFill>
          </w14:textFill>
        </w:rPr>
      </w:pPr>
      <w:r>
        <w:rPr>
          <w:rFonts w:cs="Times New Roman"/>
          <w:b/>
          <w:color w:val="000000" w:themeColor="text1"/>
          <w:szCs w:val="21"/>
          <w14:textFill>
            <w14:solidFill>
              <w14:schemeClr w14:val="tx1"/>
            </w14:solidFill>
          </w14:textFill>
        </w:rPr>
        <w:t>高低压成套产品生产</w:t>
      </w:r>
      <w:r>
        <w:rPr>
          <w:rFonts w:cs="Times New Roman"/>
          <w:b/>
          <w:bCs/>
          <w:color w:val="000000" w:themeColor="text1"/>
          <w14:textFill>
            <w14:solidFill>
              <w14:schemeClr w14:val="tx1"/>
            </w14:solidFill>
          </w14:textFill>
        </w:rPr>
        <w:t>工艺说明：</w:t>
      </w:r>
    </w:p>
    <w:p>
      <w:pPr>
        <w:pStyle w:val="19"/>
        <w:spacing w:after="0"/>
        <w:ind w:left="0" w:leftChars="0" w:firstLine="480"/>
        <w:rPr>
          <w:color w:val="000000" w:themeColor="text1"/>
          <w14:textFill>
            <w14:solidFill>
              <w14:schemeClr w14:val="tx1"/>
            </w14:solidFill>
          </w14:textFill>
        </w:rPr>
      </w:pPr>
      <w:r>
        <w:rPr>
          <w:color w:val="000000" w:themeColor="text1"/>
          <w14:textFill>
            <w14:solidFill>
              <w14:schemeClr w14:val="tx1"/>
            </w14:solidFill>
          </w14:textFill>
        </w:rPr>
        <w:t>箱体：将外购钢板送至剪板机按不同尺寸需求进行下料，剪成的同规格的板材放置冲床进行冲压成型，并在折弯机上折弯，该过程产生少量的废钢板和切割粉尘。钣金加工后的钢材通过焊接成型，该过程产生废焊头和焊接烟尘。而后半成品箱体与电器元件、绝缘件和结构配件进行组装。</w:t>
      </w:r>
    </w:p>
    <w:p>
      <w:pPr>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母线：母线材料通过切割钻孔后使用折弯机折弯，半成品母线委托其他企业进行表面电镀，电镀完毕后回厂进行母线配做。该过程主要产生粉尘、废包装材料。</w:t>
      </w:r>
    </w:p>
    <w:p>
      <w:pPr>
        <w:pStyle w:val="19"/>
        <w:ind w:left="0" w:leftChars="0" w:firstLine="480"/>
        <w:rPr>
          <w:color w:val="000000" w:themeColor="text1"/>
          <w14:textFill>
            <w14:solidFill>
              <w14:schemeClr w14:val="tx1"/>
            </w14:solidFill>
          </w14:textFill>
        </w:rPr>
      </w:pPr>
      <w:r>
        <w:rPr>
          <w:color w:val="000000" w:themeColor="text1"/>
          <w14:textFill>
            <w14:solidFill>
              <w14:schemeClr w14:val="tx1"/>
            </w14:solidFill>
          </w14:textFill>
        </w:rPr>
        <w:t>绝缘导线：绝缘导线通过剥线、压接端头、塘锡、扎线束后，对导线进行连接，该过程主要产生废包装材料。</w:t>
      </w:r>
    </w:p>
    <w:p>
      <w:pPr>
        <w:ind w:firstLine="480"/>
        <w:rPr>
          <w:rFonts w:cs="Times New Roman"/>
        </w:rPr>
      </w:pPr>
      <w:r>
        <w:rPr>
          <w:rFonts w:cs="Times New Roman"/>
          <w:color w:val="000000" w:themeColor="text1"/>
          <w14:textFill>
            <w14:solidFill>
              <w14:schemeClr w14:val="tx1"/>
            </w14:solidFill>
          </w14:textFill>
        </w:rPr>
        <w:t>装配：对箱体、母线和绝缘导线进行装配、调整和检验，不合格品返回装配和调整工序，合格品进行包装入库。该过程主要产生废包装材料。</w:t>
      </w:r>
    </w:p>
    <w:tbl>
      <w:tblPr>
        <w:tblStyle w:val="2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72"/>
        <w:gridCol w:w="4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37"/>
              <w:spacing w:line="360" w:lineRule="auto"/>
              <w:jc w:val="center"/>
              <w:rPr>
                <w:rFonts w:hint="eastAsia" w:eastAsia="宋体"/>
                <w:b/>
                <w:color w:val="FF0000"/>
                <w:vertAlign w:val="baseline"/>
                <w:lang w:eastAsia="zh-CN"/>
              </w:rPr>
            </w:pPr>
            <w:r>
              <w:rPr>
                <w:rFonts w:hint="eastAsia"/>
                <w:b/>
                <w:color w:val="FF0000"/>
                <w:vertAlign w:val="baseline"/>
                <w:lang w:eastAsia="zh-CN"/>
              </w:rPr>
              <w:drawing>
                <wp:inline distT="0" distB="0" distL="114300" distR="114300">
                  <wp:extent cx="2567940" cy="3423285"/>
                  <wp:effectExtent l="0" t="0" r="7620" b="5715"/>
                  <wp:docPr id="10" name="图片 10" descr="冲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冲床"/>
                          <pic:cNvPicPr>
                            <a:picLocks noChangeAspect="1"/>
                          </pic:cNvPicPr>
                        </pic:nvPicPr>
                        <pic:blipFill>
                          <a:blip r:embed="rId21"/>
                          <a:stretch>
                            <a:fillRect/>
                          </a:stretch>
                        </pic:blipFill>
                        <pic:spPr>
                          <a:xfrm>
                            <a:off x="0" y="0"/>
                            <a:ext cx="2567940" cy="3423285"/>
                          </a:xfrm>
                          <a:prstGeom prst="rect">
                            <a:avLst/>
                          </a:prstGeom>
                        </pic:spPr>
                      </pic:pic>
                    </a:graphicData>
                  </a:graphic>
                </wp:inline>
              </w:drawing>
            </w:r>
          </w:p>
        </w:tc>
        <w:tc>
          <w:tcPr>
            <w:tcW w:w="4261" w:type="dxa"/>
          </w:tcPr>
          <w:p>
            <w:pPr>
              <w:pStyle w:val="37"/>
              <w:spacing w:line="360" w:lineRule="auto"/>
              <w:jc w:val="center"/>
              <w:rPr>
                <w:rFonts w:hint="eastAsia" w:eastAsia="宋体"/>
                <w:b/>
                <w:color w:val="FF0000"/>
                <w:vertAlign w:val="baseline"/>
                <w:lang w:eastAsia="zh-CN"/>
              </w:rPr>
            </w:pPr>
            <w:r>
              <w:rPr>
                <w:rFonts w:hint="eastAsia"/>
                <w:b/>
                <w:color w:val="FF0000"/>
                <w:vertAlign w:val="baseline"/>
                <w:lang w:eastAsia="zh-CN"/>
              </w:rPr>
              <w:drawing>
                <wp:inline distT="0" distB="0" distL="114300" distR="114300">
                  <wp:extent cx="2559685" cy="3412490"/>
                  <wp:effectExtent l="0" t="0" r="635" b="1270"/>
                  <wp:docPr id="11" name="图片 11" descr="折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折弯1"/>
                          <pic:cNvPicPr>
                            <a:picLocks noChangeAspect="1"/>
                          </pic:cNvPicPr>
                        </pic:nvPicPr>
                        <pic:blipFill>
                          <a:blip r:embed="rId22"/>
                          <a:stretch>
                            <a:fillRect/>
                          </a:stretch>
                        </pic:blipFill>
                        <pic:spPr>
                          <a:xfrm>
                            <a:off x="0" y="0"/>
                            <a:ext cx="2559685" cy="341249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37"/>
              <w:spacing w:line="360" w:lineRule="auto"/>
              <w:jc w:val="center"/>
              <w:rPr>
                <w:rFonts w:hint="eastAsia" w:eastAsia="宋体"/>
                <w:b/>
                <w:color w:val="000000" w:themeColor="text1"/>
                <w:vertAlign w:val="baseline"/>
                <w:lang w:eastAsia="zh-CN"/>
                <w14:textFill>
                  <w14:solidFill>
                    <w14:schemeClr w14:val="tx1"/>
                  </w14:solidFill>
                </w14:textFill>
              </w:rPr>
            </w:pPr>
            <w:r>
              <w:rPr>
                <w:rFonts w:hint="eastAsia"/>
                <w:b/>
                <w:color w:val="000000" w:themeColor="text1"/>
                <w:vertAlign w:val="baseline"/>
                <w:lang w:eastAsia="zh-CN"/>
                <w14:textFill>
                  <w14:solidFill>
                    <w14:schemeClr w14:val="tx1"/>
                  </w14:solidFill>
                </w14:textFill>
              </w:rPr>
              <w:t>冲床加工</w:t>
            </w:r>
          </w:p>
        </w:tc>
        <w:tc>
          <w:tcPr>
            <w:tcW w:w="4261" w:type="dxa"/>
          </w:tcPr>
          <w:p>
            <w:pPr>
              <w:pStyle w:val="37"/>
              <w:spacing w:line="360" w:lineRule="auto"/>
              <w:jc w:val="center"/>
              <w:rPr>
                <w:rFonts w:hint="eastAsia" w:eastAsia="宋体"/>
                <w:b/>
                <w:color w:val="000000" w:themeColor="text1"/>
                <w:vertAlign w:val="baseline"/>
                <w:lang w:eastAsia="zh-CN"/>
                <w14:textFill>
                  <w14:solidFill>
                    <w14:schemeClr w14:val="tx1"/>
                  </w14:solidFill>
                </w14:textFill>
              </w:rPr>
            </w:pPr>
            <w:r>
              <w:rPr>
                <w:rFonts w:hint="eastAsia"/>
                <w:b/>
                <w:color w:val="000000" w:themeColor="text1"/>
                <w:vertAlign w:val="baseline"/>
                <w:lang w:eastAsia="zh-CN"/>
                <w14:textFill>
                  <w14:solidFill>
                    <w14:schemeClr w14:val="tx1"/>
                  </w14:solidFill>
                </w14:textFill>
              </w:rPr>
              <w:t>折弯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37"/>
              <w:spacing w:line="360" w:lineRule="auto"/>
              <w:jc w:val="center"/>
              <w:rPr>
                <w:rFonts w:hint="eastAsia" w:eastAsia="宋体"/>
                <w:b/>
                <w:color w:val="000000" w:themeColor="text1"/>
                <w:vertAlign w:val="baseline"/>
                <w:lang w:eastAsia="zh-CN"/>
                <w14:textFill>
                  <w14:solidFill>
                    <w14:schemeClr w14:val="tx1"/>
                  </w14:solidFill>
                </w14:textFill>
              </w:rPr>
            </w:pPr>
            <w:r>
              <w:rPr>
                <w:rFonts w:hint="eastAsia"/>
                <w:b/>
                <w:color w:val="000000" w:themeColor="text1"/>
                <w:vertAlign w:val="baseline"/>
                <w:lang w:eastAsia="zh-CN"/>
                <w14:textFill>
                  <w14:solidFill>
                    <w14:schemeClr w14:val="tx1"/>
                  </w14:solidFill>
                </w14:textFill>
              </w:rPr>
              <w:drawing>
                <wp:inline distT="0" distB="0" distL="114300" distR="114300">
                  <wp:extent cx="2567940" cy="1925955"/>
                  <wp:effectExtent l="0" t="0" r="7620" b="9525"/>
                  <wp:docPr id="12" name="图片 12" descr="焊挂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焊挂耳"/>
                          <pic:cNvPicPr>
                            <a:picLocks noChangeAspect="1"/>
                          </pic:cNvPicPr>
                        </pic:nvPicPr>
                        <pic:blipFill>
                          <a:blip r:embed="rId23"/>
                          <a:stretch>
                            <a:fillRect/>
                          </a:stretch>
                        </pic:blipFill>
                        <pic:spPr>
                          <a:xfrm>
                            <a:off x="0" y="0"/>
                            <a:ext cx="2567940" cy="1925955"/>
                          </a:xfrm>
                          <a:prstGeom prst="rect">
                            <a:avLst/>
                          </a:prstGeom>
                        </pic:spPr>
                      </pic:pic>
                    </a:graphicData>
                  </a:graphic>
                </wp:inline>
              </w:drawing>
            </w:r>
          </w:p>
        </w:tc>
        <w:tc>
          <w:tcPr>
            <w:tcW w:w="4261" w:type="dxa"/>
          </w:tcPr>
          <w:p>
            <w:pPr>
              <w:pStyle w:val="37"/>
              <w:spacing w:line="360" w:lineRule="auto"/>
              <w:jc w:val="center"/>
              <w:rPr>
                <w:rFonts w:hint="eastAsia" w:eastAsia="宋体"/>
                <w:b/>
                <w:color w:val="000000" w:themeColor="text1"/>
                <w:vertAlign w:val="baseline"/>
                <w:lang w:eastAsia="zh-CN"/>
                <w14:textFill>
                  <w14:solidFill>
                    <w14:schemeClr w14:val="tx1"/>
                  </w14:solidFill>
                </w14:textFill>
              </w:rPr>
            </w:pPr>
            <w:r>
              <w:rPr>
                <w:rFonts w:hint="eastAsia"/>
                <w:b/>
                <w:color w:val="000000" w:themeColor="text1"/>
                <w:vertAlign w:val="baseline"/>
                <w:lang w:eastAsia="zh-CN"/>
                <w14:textFill>
                  <w14:solidFill>
                    <w14:schemeClr w14:val="tx1"/>
                  </w14:solidFill>
                </w14:textFill>
              </w:rPr>
              <w:drawing>
                <wp:inline distT="0" distB="0" distL="114300" distR="114300">
                  <wp:extent cx="2559685" cy="1945640"/>
                  <wp:effectExtent l="0" t="0" r="635" b="5080"/>
                  <wp:docPr id="13" name="图片 13" descr="电气安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电气安装"/>
                          <pic:cNvPicPr>
                            <a:picLocks noChangeAspect="1"/>
                          </pic:cNvPicPr>
                        </pic:nvPicPr>
                        <pic:blipFill>
                          <a:blip r:embed="rId24"/>
                          <a:srcRect b="42985"/>
                          <a:stretch>
                            <a:fillRect/>
                          </a:stretch>
                        </pic:blipFill>
                        <pic:spPr>
                          <a:xfrm>
                            <a:off x="0" y="0"/>
                            <a:ext cx="2559685" cy="1945640"/>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pStyle w:val="37"/>
              <w:spacing w:line="360" w:lineRule="auto"/>
              <w:jc w:val="center"/>
              <w:rPr>
                <w:rFonts w:hint="eastAsia" w:eastAsia="宋体"/>
                <w:b/>
                <w:color w:val="000000" w:themeColor="text1"/>
                <w:vertAlign w:val="baseline"/>
                <w:lang w:eastAsia="zh-CN"/>
                <w14:textFill>
                  <w14:solidFill>
                    <w14:schemeClr w14:val="tx1"/>
                  </w14:solidFill>
                </w14:textFill>
              </w:rPr>
            </w:pPr>
            <w:r>
              <w:rPr>
                <w:rFonts w:hint="eastAsia"/>
                <w:b/>
                <w:color w:val="000000" w:themeColor="text1"/>
                <w:vertAlign w:val="baseline"/>
                <w:lang w:eastAsia="zh-CN"/>
                <w14:textFill>
                  <w14:solidFill>
                    <w14:schemeClr w14:val="tx1"/>
                  </w14:solidFill>
                </w14:textFill>
              </w:rPr>
              <w:t>焊接</w:t>
            </w:r>
          </w:p>
        </w:tc>
        <w:tc>
          <w:tcPr>
            <w:tcW w:w="4261" w:type="dxa"/>
          </w:tcPr>
          <w:p>
            <w:pPr>
              <w:pStyle w:val="37"/>
              <w:spacing w:line="360" w:lineRule="auto"/>
              <w:jc w:val="center"/>
              <w:rPr>
                <w:rFonts w:hint="eastAsia" w:eastAsia="宋体"/>
                <w:b/>
                <w:color w:val="000000" w:themeColor="text1"/>
                <w:vertAlign w:val="baseline"/>
                <w:lang w:eastAsia="zh-CN"/>
                <w14:textFill>
                  <w14:solidFill>
                    <w14:schemeClr w14:val="tx1"/>
                  </w14:solidFill>
                </w14:textFill>
              </w:rPr>
            </w:pPr>
            <w:r>
              <w:rPr>
                <w:rFonts w:hint="eastAsia"/>
                <w:b/>
                <w:color w:val="000000" w:themeColor="text1"/>
                <w:vertAlign w:val="baseline"/>
                <w:lang w:eastAsia="zh-CN"/>
                <w14:textFill>
                  <w14:solidFill>
                    <w14:schemeClr w14:val="tx1"/>
                  </w14:solidFill>
                </w14:textFill>
              </w:rPr>
              <w:t>电气组装</w:t>
            </w:r>
          </w:p>
        </w:tc>
      </w:tr>
    </w:tbl>
    <w:p>
      <w:pPr>
        <w:pStyle w:val="50"/>
        <w:ind w:firstLine="0" w:firstLineChars="0"/>
        <w:jc w:val="center"/>
        <w:rPr>
          <w:rFonts w:cs="Times New Roman"/>
          <w:color w:val="000000" w:themeColor="text1"/>
          <w14:textFill>
            <w14:solidFill>
              <w14:schemeClr w14:val="tx1"/>
            </w14:solidFill>
          </w14:textFill>
        </w:rPr>
      </w:pPr>
      <w:r>
        <w:rPr>
          <w:rFonts w:cs="Times New Roman"/>
          <w:b/>
          <w:color w:val="000000" w:themeColor="text1"/>
          <w14:textFill>
            <w14:solidFill>
              <w14:schemeClr w14:val="tx1"/>
            </w14:solidFill>
          </w14:textFill>
        </w:rPr>
        <w:t>图</w:t>
      </w:r>
      <w:r>
        <w:rPr>
          <w:rFonts w:hint="eastAsia" w:cs="Times New Roman"/>
          <w:b/>
          <w:color w:val="000000" w:themeColor="text1"/>
          <w:lang w:val="en-US" w:eastAsia="zh-CN"/>
          <w14:textFill>
            <w14:solidFill>
              <w14:schemeClr w14:val="tx1"/>
            </w14:solidFill>
          </w14:textFill>
        </w:rPr>
        <w:t>3.5</w:t>
      </w:r>
      <w:r>
        <w:rPr>
          <w:rFonts w:cs="Times New Roman"/>
          <w:b/>
          <w:color w:val="000000" w:themeColor="text1"/>
          <w14:textFill>
            <w14:solidFill>
              <w14:schemeClr w14:val="tx1"/>
            </w14:solidFill>
          </w14:textFill>
        </w:rPr>
        <w:t>-</w:t>
      </w:r>
      <w:r>
        <w:rPr>
          <w:rFonts w:hint="eastAsia" w:cs="Times New Roman"/>
          <w:b/>
          <w:color w:val="000000" w:themeColor="text1"/>
          <w:lang w:val="en-US" w:eastAsia="zh-CN"/>
          <w14:textFill>
            <w14:solidFill>
              <w14:schemeClr w14:val="tx1"/>
            </w14:solidFill>
          </w14:textFill>
        </w:rPr>
        <w:t>3</w:t>
      </w:r>
      <w:r>
        <w:rPr>
          <w:rFonts w:cs="Times New Roman"/>
          <w:b/>
          <w:color w:val="000000" w:themeColor="text1"/>
          <w14:textFill>
            <w14:solidFill>
              <w14:schemeClr w14:val="tx1"/>
            </w14:solidFill>
          </w14:textFill>
        </w:rPr>
        <w:t>生产线照片</w:t>
      </w:r>
    </w:p>
    <w:p>
      <w:pPr>
        <w:ind w:firstLine="0" w:firstLineChars="0"/>
        <w:outlineLvl w:val="1"/>
        <w:rPr>
          <w:rFonts w:cs="Times New Roman"/>
          <w:b/>
          <w:sz w:val="28"/>
        </w:rPr>
      </w:pPr>
      <w:bookmarkStart w:id="22" w:name="_Toc12657"/>
      <w:r>
        <w:rPr>
          <w:rFonts w:cs="Times New Roman"/>
          <w:b/>
          <w:sz w:val="28"/>
        </w:rPr>
        <w:t>3.6项目变动情况</w:t>
      </w:r>
      <w:bookmarkEnd w:id="22"/>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与环评报告比较，实际建设过程均按环评设计进行建设，项目建设未发生重大变动。</w:t>
      </w:r>
    </w:p>
    <w:p>
      <w:pPr>
        <w:pStyle w:val="3"/>
        <w:ind w:firstLine="0" w:firstLineChars="0"/>
        <w:rPr>
          <w:color w:val="000000" w:themeColor="text1"/>
          <w14:textFill>
            <w14:solidFill>
              <w14:schemeClr w14:val="tx1"/>
            </w14:solidFill>
          </w14:textFill>
        </w:rPr>
      </w:pPr>
      <w:bookmarkStart w:id="23" w:name="_Toc25392"/>
      <w:r>
        <w:rPr>
          <w:color w:val="000000" w:themeColor="text1"/>
          <w14:textFill>
            <w14:solidFill>
              <w14:schemeClr w14:val="tx1"/>
            </w14:solidFill>
          </w14:textFill>
        </w:rPr>
        <w:t>4环境保护设施</w:t>
      </w:r>
      <w:bookmarkEnd w:id="23"/>
    </w:p>
    <w:p>
      <w:pPr>
        <w:ind w:firstLine="0" w:firstLineChars="0"/>
        <w:outlineLvl w:val="1"/>
        <w:rPr>
          <w:rFonts w:cs="Times New Roman"/>
          <w:b/>
          <w:sz w:val="28"/>
        </w:rPr>
      </w:pPr>
      <w:bookmarkStart w:id="24" w:name="_Toc13137"/>
      <w:r>
        <w:rPr>
          <w:rFonts w:cs="Times New Roman"/>
          <w:b/>
          <w:sz w:val="28"/>
        </w:rPr>
        <w:t>4.1污染物治理/处置设施</w:t>
      </w:r>
      <w:bookmarkEnd w:id="24"/>
    </w:p>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4.1.1废气</w:t>
      </w:r>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bookmarkStart w:id="25" w:name="_Hlk513195036"/>
      <w:r>
        <w:rPr>
          <w:rFonts w:ascii="Times New Roman" w:hAnsi="Times New Roman" w:cs="Times New Roman"/>
          <w:color w:val="000000" w:themeColor="text1"/>
          <w14:textFill>
            <w14:solidFill>
              <w14:schemeClr w14:val="tx1"/>
            </w14:solidFill>
          </w14:textFill>
        </w:rPr>
        <w:t>项目废气主要为钣金加工过程产生的粉尘和焊接烟尘等，项目通过排气扇等加强室内通风。</w:t>
      </w:r>
    </w:p>
    <w:p>
      <w:pPr>
        <w:pStyle w:val="17"/>
        <w:shd w:val="clear" w:color="auto" w:fill="FFFFFF"/>
        <w:spacing w:before="0" w:beforeAutospacing="0" w:after="0" w:afterAutospacing="0"/>
        <w:ind w:firstLine="480"/>
        <w:jc w:val="center"/>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drawing>
          <wp:inline distT="0" distB="0" distL="114300" distR="114300">
            <wp:extent cx="2724150" cy="3632200"/>
            <wp:effectExtent l="0" t="0" r="3810" b="10160"/>
            <wp:docPr id="14" name="图片 14" descr="排气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排气扇2"/>
                    <pic:cNvPicPr>
                      <a:picLocks noChangeAspect="1"/>
                    </pic:cNvPicPr>
                  </pic:nvPicPr>
                  <pic:blipFill>
                    <a:blip r:embed="rId25"/>
                    <a:stretch>
                      <a:fillRect/>
                    </a:stretch>
                  </pic:blipFill>
                  <pic:spPr>
                    <a:xfrm>
                      <a:off x="0" y="0"/>
                      <a:ext cx="2724150" cy="3632200"/>
                    </a:xfrm>
                    <a:prstGeom prst="rect">
                      <a:avLst/>
                    </a:prstGeom>
                  </pic:spPr>
                </pic:pic>
              </a:graphicData>
            </a:graphic>
          </wp:inline>
        </w:drawing>
      </w:r>
    </w:p>
    <w:p>
      <w:pPr>
        <w:pStyle w:val="17"/>
        <w:shd w:val="clear" w:color="auto" w:fill="FFFFFF"/>
        <w:spacing w:before="0" w:beforeAutospacing="0" w:after="0" w:afterAutospacing="0"/>
        <w:ind w:firstLine="480"/>
        <w:jc w:val="center"/>
        <w:rPr>
          <w:rFonts w:hint="eastAsia" w:ascii="Times New Roman" w:hAnsi="Times New Roman" w:cs="Times New Roman"/>
          <w:b/>
          <w:bCs/>
          <w:color w:val="000000" w:themeColor="text1"/>
          <w:lang w:eastAsia="zh-CN"/>
          <w14:textFill>
            <w14:solidFill>
              <w14:schemeClr w14:val="tx1"/>
            </w14:solidFill>
          </w14:textFill>
        </w:rPr>
      </w:pPr>
      <w:r>
        <w:rPr>
          <w:rFonts w:hint="eastAsia" w:ascii="Times New Roman" w:hAnsi="Times New Roman" w:cs="Times New Roman"/>
          <w:b/>
          <w:bCs/>
          <w:color w:val="000000" w:themeColor="text1"/>
          <w:lang w:eastAsia="zh-CN"/>
          <w14:textFill>
            <w14:solidFill>
              <w14:schemeClr w14:val="tx1"/>
            </w14:solidFill>
          </w14:textFill>
        </w:rPr>
        <w:t>图</w:t>
      </w:r>
      <w:r>
        <w:rPr>
          <w:rFonts w:hint="eastAsia" w:ascii="Times New Roman" w:hAnsi="Times New Roman" w:cs="Times New Roman"/>
          <w:b/>
          <w:bCs/>
          <w:color w:val="000000" w:themeColor="text1"/>
          <w:lang w:val="en-US" w:eastAsia="zh-CN"/>
          <w14:textFill>
            <w14:solidFill>
              <w14:schemeClr w14:val="tx1"/>
            </w14:solidFill>
          </w14:textFill>
        </w:rPr>
        <w:t>4.1-1 生产</w:t>
      </w:r>
      <w:r>
        <w:rPr>
          <w:rFonts w:hint="eastAsia" w:ascii="Times New Roman" w:hAnsi="Times New Roman" w:cs="Times New Roman"/>
          <w:b/>
          <w:bCs/>
          <w:color w:val="000000" w:themeColor="text1"/>
          <w:lang w:eastAsia="zh-CN"/>
          <w14:textFill>
            <w14:solidFill>
              <w14:schemeClr w14:val="tx1"/>
            </w14:solidFill>
          </w14:textFill>
        </w:rPr>
        <w:t>车间排气扇</w:t>
      </w:r>
    </w:p>
    <w:bookmarkEnd w:id="25"/>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4.1.2废水</w:t>
      </w:r>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bookmarkStart w:id="26" w:name="_Hlk513195009"/>
      <w:r>
        <w:rPr>
          <w:rFonts w:ascii="Times New Roman" w:hAnsi="Times New Roman" w:cs="Times New Roman"/>
          <w:color w:val="000000" w:themeColor="text1"/>
          <w14:textFill>
            <w14:solidFill>
              <w14:schemeClr w14:val="tx1"/>
            </w14:solidFill>
          </w14:textFill>
        </w:rPr>
        <w:t>项目废水主要为生活污水，不产生生产废水。生活污水经过化粪池预处理达标后排入连坂污水处理厂处理。</w:t>
      </w:r>
      <w:r>
        <w:rPr>
          <w:rFonts w:hint="eastAsia" w:ascii="Times New Roman" w:hAnsi="Times New Roman" w:cs="Times New Roman"/>
          <w:color w:val="000000" w:themeColor="text1"/>
          <w:lang w:eastAsia="zh-CN"/>
          <w14:textFill>
            <w14:solidFill>
              <w14:schemeClr w14:val="tx1"/>
            </w14:solidFill>
          </w14:textFill>
        </w:rPr>
        <w:t>项目纳管证明详见附件</w:t>
      </w:r>
      <w:r>
        <w:rPr>
          <w:rFonts w:hint="eastAsia" w:ascii="Times New Roman" w:hAnsi="Times New Roman" w:cs="Times New Roman"/>
          <w:color w:val="000000" w:themeColor="text1"/>
          <w:lang w:val="en-US" w:eastAsia="zh-CN"/>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项目雨污水管网图详见附图4。</w:t>
      </w:r>
    </w:p>
    <w:bookmarkEnd w:id="26"/>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4.1.3噪声</w:t>
      </w:r>
    </w:p>
    <w:p>
      <w:pPr>
        <w:pStyle w:val="17"/>
        <w:shd w:val="clear" w:color="auto" w:fill="FFFFFF"/>
        <w:spacing w:before="0" w:beforeAutospacing="0" w:after="0" w:afterAutospacing="0"/>
        <w:ind w:firstLine="480"/>
        <w:jc w:val="both"/>
        <w:rPr>
          <w:rFonts w:hint="eastAsia" w:ascii="Times New Roman" w:hAnsi="Times New Roman" w:eastAsia="宋体" w:cs="Times New Roman"/>
          <w:color w:val="000000" w:themeColor="text1"/>
          <w:lang w:eastAsia="zh-CN"/>
          <w14:textFill>
            <w14:solidFill>
              <w14:schemeClr w14:val="tx1"/>
            </w14:solidFill>
          </w14:textFill>
        </w:rPr>
      </w:pPr>
      <w:r>
        <w:rPr>
          <w:rFonts w:ascii="Times New Roman" w:hAnsi="Times New Roman" w:cs="Times New Roman"/>
          <w:color w:val="000000" w:themeColor="text1"/>
          <w14:textFill>
            <w14:solidFill>
              <w14:schemeClr w14:val="tx1"/>
            </w14:solidFill>
          </w14:textFill>
        </w:rPr>
        <w:t>本工程噪声源主要是机械设备运行的噪声</w:t>
      </w:r>
      <w:r>
        <w:rPr>
          <w:rFonts w:hint="eastAsia" w:ascii="Times New Roman" w:hAnsi="Times New Roman" w:cs="Times New Roman"/>
          <w:color w:val="000000" w:themeColor="text1"/>
          <w:lang w:eastAsia="zh-CN"/>
          <w14:textFill>
            <w14:solidFill>
              <w14:schemeClr w14:val="tx1"/>
            </w14:solidFill>
          </w14:textFill>
        </w:rPr>
        <w:t>。</w:t>
      </w:r>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项目高噪声生产设备均在密闭的车间里，部分设备进行基础减震，合理布局，办公区与生产车间通过墙体和距离减噪。</w:t>
      </w:r>
    </w:p>
    <w:p>
      <w:pPr>
        <w:pStyle w:val="5"/>
        <w:spacing w:before="0" w:after="0" w:line="360" w:lineRule="auto"/>
        <w:ind w:firstLine="0" w:firstLineChars="0"/>
        <w:rPr>
          <w:rFonts w:cs="Times New Roman"/>
          <w:b w:val="0"/>
          <w:color w:val="000000" w:themeColor="text1"/>
          <w:sz w:val="28"/>
          <w14:textFill>
            <w14:solidFill>
              <w14:schemeClr w14:val="tx1"/>
            </w14:solidFill>
          </w14:textFill>
        </w:rPr>
      </w:pPr>
      <w:r>
        <w:rPr>
          <w:rFonts w:cs="Times New Roman"/>
          <w:b w:val="0"/>
          <w:color w:val="000000" w:themeColor="text1"/>
          <w:sz w:val="28"/>
          <w14:textFill>
            <w14:solidFill>
              <w14:schemeClr w14:val="tx1"/>
            </w14:solidFill>
          </w14:textFill>
        </w:rPr>
        <w:t>4.1.4固体废物</w:t>
      </w:r>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bookmarkStart w:id="27" w:name="_Hlk513195179"/>
      <w:r>
        <w:rPr>
          <w:rFonts w:ascii="Times New Roman" w:hAnsi="Times New Roman" w:cs="Times New Roman"/>
          <w:color w:val="000000" w:themeColor="text1"/>
          <w14:textFill>
            <w14:solidFill>
              <w14:schemeClr w14:val="tx1"/>
            </w14:solidFill>
          </w14:textFill>
        </w:rPr>
        <w:t>项目主要固体废物为生活垃圾和一般工业固体废物。</w:t>
      </w:r>
    </w:p>
    <w:p>
      <w:pPr>
        <w:pStyle w:val="17"/>
        <w:shd w:val="clear" w:color="auto" w:fill="FFFFFF"/>
        <w:spacing w:before="0" w:beforeAutospacing="0" w:after="0" w:afterAutospacing="0"/>
        <w:ind w:firstLine="0" w:firstLineChars="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（1）一般工业固体废物</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项目一般工业固体废物主要为钣金加工过程产生的废钢板和废包装材料及废焊头，一般工业固体废物分类收集后出售给废品收购站，不外排。</w:t>
      </w:r>
    </w:p>
    <w:p>
      <w:pPr>
        <w:pStyle w:val="17"/>
        <w:shd w:val="clear" w:color="auto" w:fill="FFFFFF"/>
        <w:spacing w:before="0" w:beforeAutospacing="0" w:after="0" w:afterAutospacing="0"/>
        <w:ind w:firstLine="0" w:firstLineChars="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（2）生活垃圾</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在厂区设垃圾收集箱对生活垃圾进行收集，由环卫部门负责清理外送至垃圾填埋场集中处置。</w:t>
      </w:r>
    </w:p>
    <w:bookmarkEnd w:id="27"/>
    <w:p>
      <w:pPr>
        <w:ind w:firstLine="0" w:firstLineChars="0"/>
        <w:outlineLvl w:val="1"/>
        <w:rPr>
          <w:rFonts w:cs="Times New Roman"/>
          <w:b/>
          <w:sz w:val="28"/>
        </w:rPr>
      </w:pPr>
      <w:bookmarkStart w:id="28" w:name="_Toc27522"/>
      <w:r>
        <w:rPr>
          <w:rFonts w:cs="Times New Roman"/>
          <w:b/>
          <w:sz w:val="28"/>
        </w:rPr>
        <w:t>4.2环保设施投资情况</w:t>
      </w:r>
      <w:bookmarkEnd w:id="28"/>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项目环评设计环保工程投资估算约为3万元，占总投资额100万元的3%。本项目按照环评及批复要求，在建设项目中基本落实了各种污染防治措施投资，实际环保投资约2.5万元，占总投资的2.5%。环保投资落实情况见表4.</w:t>
      </w:r>
      <w:r>
        <w:rPr>
          <w:rFonts w:hint="eastAsia" w:ascii="Times New Roman" w:hAnsi="Times New Roman" w:cs="Times New Roman"/>
          <w:color w:val="000000" w:themeColor="text1"/>
          <w:lang w:val="en-US" w:eastAsia="zh-CN"/>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-1。项目基本落实了环评要求的建设的环保设施。</w:t>
      </w:r>
    </w:p>
    <w:p>
      <w:pPr>
        <w:pStyle w:val="17"/>
        <w:shd w:val="clear" w:color="auto" w:fill="FFFFFF"/>
        <w:spacing w:before="0" w:beforeAutospacing="0" w:after="0" w:afterAutospacing="0"/>
        <w:ind w:firstLine="482"/>
        <w:jc w:val="center"/>
        <w:rPr>
          <w:rFonts w:ascii="Times New Roman" w:hAnsi="Times New Roman" w:cs="Times New Roman"/>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表4.</w:t>
      </w:r>
      <w:r>
        <w:rPr>
          <w:rFonts w:hint="eastAsia" w:ascii="Times New Roman" w:hAnsi="Times New Roman" w:cs="Times New Roman"/>
          <w:b/>
          <w:color w:val="000000" w:themeColor="text1"/>
          <w:lang w:val="en-US" w:eastAsia="zh-CN"/>
          <w14:textFill>
            <w14:solidFill>
              <w14:schemeClr w14:val="tx1"/>
            </w14:solidFill>
          </w14:textFill>
        </w:rPr>
        <w:t>2</w:t>
      </w:r>
      <w:r>
        <w:rPr>
          <w:rFonts w:ascii="Times New Roman" w:hAnsi="Times New Roman" w:cs="Times New Roman"/>
          <w:b/>
          <w:color w:val="000000" w:themeColor="text1"/>
          <w14:textFill>
            <w14:solidFill>
              <w14:schemeClr w14:val="tx1"/>
            </w14:solidFill>
          </w14:textFill>
        </w:rPr>
        <w:t>-1环保投资落实情况</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928"/>
        <w:gridCol w:w="1867"/>
        <w:gridCol w:w="1719"/>
        <w:gridCol w:w="1899"/>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413"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序号</w:t>
            </w:r>
          </w:p>
        </w:tc>
        <w:tc>
          <w:tcPr>
            <w:tcW w:w="54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污染源</w:t>
            </w:r>
          </w:p>
        </w:tc>
        <w:tc>
          <w:tcPr>
            <w:tcW w:w="109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治理措施名称</w:t>
            </w:r>
          </w:p>
        </w:tc>
        <w:tc>
          <w:tcPr>
            <w:tcW w:w="1008" w:type="pct"/>
            <w:vAlign w:val="center"/>
          </w:tcPr>
          <w:p>
            <w:pPr>
              <w:spacing w:line="240" w:lineRule="auto"/>
              <w:ind w:firstLine="0" w:firstLineChars="0"/>
              <w:jc w:val="center"/>
              <w:rPr>
                <w:rFonts w:cs="Times New Roman"/>
                <w:sz w:val="21"/>
                <w:szCs w:val="21"/>
              </w:rPr>
            </w:pPr>
            <w:r>
              <w:rPr>
                <w:rFonts w:cs="Times New Roman"/>
                <w:bCs/>
                <w:snapToGrid w:val="0"/>
                <w:kern w:val="0"/>
                <w:sz w:val="21"/>
                <w:szCs w:val="21"/>
              </w:rPr>
              <w:t>环评期设计费用（万元）</w:t>
            </w:r>
          </w:p>
        </w:tc>
        <w:tc>
          <w:tcPr>
            <w:tcW w:w="1114" w:type="pct"/>
            <w:vAlign w:val="center"/>
          </w:tcPr>
          <w:p>
            <w:pPr>
              <w:spacing w:line="240" w:lineRule="auto"/>
              <w:ind w:firstLine="0" w:firstLineChars="0"/>
              <w:jc w:val="center"/>
              <w:rPr>
                <w:rFonts w:cs="Times New Roman"/>
                <w:sz w:val="21"/>
                <w:szCs w:val="21"/>
              </w:rPr>
            </w:pPr>
            <w:r>
              <w:rPr>
                <w:rFonts w:cs="Times New Roman"/>
                <w:bCs/>
                <w:snapToGrid w:val="0"/>
                <w:kern w:val="0"/>
                <w:sz w:val="21"/>
                <w:szCs w:val="21"/>
              </w:rPr>
              <w:t>实际建设情况</w:t>
            </w:r>
          </w:p>
        </w:tc>
        <w:tc>
          <w:tcPr>
            <w:tcW w:w="824" w:type="pct"/>
            <w:vAlign w:val="center"/>
          </w:tcPr>
          <w:p>
            <w:pPr>
              <w:spacing w:line="240" w:lineRule="auto"/>
              <w:ind w:firstLine="0" w:firstLineChars="0"/>
              <w:jc w:val="center"/>
              <w:rPr>
                <w:rFonts w:cs="Times New Roman"/>
                <w:sz w:val="21"/>
                <w:szCs w:val="21"/>
              </w:rPr>
            </w:pPr>
            <w:r>
              <w:rPr>
                <w:rFonts w:cs="Times New Roman"/>
                <w:bCs/>
                <w:snapToGrid w:val="0"/>
                <w:kern w:val="0"/>
                <w:sz w:val="21"/>
                <w:szCs w:val="21"/>
              </w:rPr>
              <w:t>实际投资（万元）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413"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w:t>
            </w:r>
          </w:p>
        </w:tc>
        <w:tc>
          <w:tcPr>
            <w:tcW w:w="54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噪声</w:t>
            </w:r>
          </w:p>
        </w:tc>
        <w:tc>
          <w:tcPr>
            <w:tcW w:w="109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减振</w:t>
            </w:r>
          </w:p>
        </w:tc>
        <w:tc>
          <w:tcPr>
            <w:tcW w:w="1008" w:type="pct"/>
            <w:vAlign w:val="center"/>
          </w:tcPr>
          <w:p>
            <w:pPr>
              <w:spacing w:line="240" w:lineRule="auto"/>
              <w:ind w:firstLine="0" w:firstLineChars="0"/>
              <w:jc w:val="center"/>
              <w:rPr>
                <w:rFonts w:cs="Times New Roman"/>
                <w:sz w:val="21"/>
                <w:szCs w:val="21"/>
              </w:rPr>
            </w:pPr>
            <w:r>
              <w:rPr>
                <w:rFonts w:cs="Times New Roman"/>
                <w:sz w:val="21"/>
                <w:szCs w:val="21"/>
              </w:rPr>
              <w:t>1</w:t>
            </w:r>
          </w:p>
        </w:tc>
        <w:tc>
          <w:tcPr>
            <w:tcW w:w="1114" w:type="pct"/>
            <w:vAlign w:val="center"/>
          </w:tcPr>
          <w:p>
            <w:pPr>
              <w:spacing w:line="240" w:lineRule="auto"/>
              <w:ind w:firstLine="0" w:firstLineChars="0"/>
              <w:jc w:val="center"/>
              <w:rPr>
                <w:rFonts w:cs="Times New Roman"/>
                <w:sz w:val="21"/>
                <w:szCs w:val="21"/>
              </w:rPr>
            </w:pPr>
            <w:r>
              <w:rPr>
                <w:rFonts w:cs="Times New Roman"/>
                <w:sz w:val="21"/>
                <w:szCs w:val="21"/>
              </w:rPr>
              <w:t>设备减振</w:t>
            </w:r>
          </w:p>
        </w:tc>
        <w:tc>
          <w:tcPr>
            <w:tcW w:w="824" w:type="pct"/>
            <w:vAlign w:val="center"/>
          </w:tcPr>
          <w:p>
            <w:pPr>
              <w:spacing w:line="240" w:lineRule="auto"/>
              <w:ind w:firstLine="0" w:firstLineChars="0"/>
              <w:jc w:val="center"/>
              <w:rPr>
                <w:rFonts w:cs="Times New Roman"/>
                <w:sz w:val="21"/>
                <w:szCs w:val="21"/>
              </w:rPr>
            </w:pPr>
            <w:r>
              <w:rPr>
                <w:rFonts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413"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w:t>
            </w:r>
          </w:p>
        </w:tc>
        <w:tc>
          <w:tcPr>
            <w:tcW w:w="54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固废</w:t>
            </w:r>
          </w:p>
        </w:tc>
        <w:tc>
          <w:tcPr>
            <w:tcW w:w="109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垃圾桶、一般固体废物暂存场所</w:t>
            </w:r>
          </w:p>
        </w:tc>
        <w:tc>
          <w:tcPr>
            <w:tcW w:w="1008"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w:t>
            </w:r>
          </w:p>
        </w:tc>
        <w:tc>
          <w:tcPr>
            <w:tcW w:w="111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垃圾桶、设置一般固体废物间</w:t>
            </w:r>
          </w:p>
        </w:tc>
        <w:tc>
          <w:tcPr>
            <w:tcW w:w="82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413"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合计</w:t>
            </w:r>
          </w:p>
        </w:tc>
        <w:tc>
          <w:tcPr>
            <w:tcW w:w="1639" w:type="pct"/>
            <w:gridSpan w:val="2"/>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w:t>
            </w:r>
          </w:p>
        </w:tc>
        <w:tc>
          <w:tcPr>
            <w:tcW w:w="1008"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w:t>
            </w:r>
          </w:p>
        </w:tc>
        <w:tc>
          <w:tcPr>
            <w:tcW w:w="111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824" w:type="pct"/>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2.5</w:t>
            </w:r>
          </w:p>
        </w:tc>
      </w:tr>
    </w:tbl>
    <w:p>
      <w:pPr>
        <w:bidi w:val="0"/>
      </w:pPr>
    </w:p>
    <w:p>
      <w:pPr>
        <w:pStyle w:val="3"/>
        <w:ind w:firstLine="0" w:firstLineChars="0"/>
      </w:pPr>
      <w:bookmarkStart w:id="29" w:name="_Toc32545"/>
      <w:r>
        <w:t>5环评报告表的主要结论与建议及审批部门审批意见</w:t>
      </w:r>
      <w:bookmarkEnd w:id="29"/>
    </w:p>
    <w:p>
      <w:pPr>
        <w:ind w:firstLine="0" w:firstLineChars="0"/>
        <w:outlineLvl w:val="1"/>
        <w:rPr>
          <w:rFonts w:cs="Times New Roman"/>
          <w:b/>
          <w:sz w:val="28"/>
        </w:rPr>
      </w:pPr>
      <w:bookmarkStart w:id="30" w:name="_Toc11743"/>
      <w:r>
        <w:rPr>
          <w:rFonts w:cs="Times New Roman"/>
          <w:b/>
          <w:sz w:val="28"/>
        </w:rPr>
        <w:t>5.1环评报告表的主要结论与建议</w:t>
      </w:r>
      <w:bookmarkEnd w:id="30"/>
    </w:p>
    <w:p>
      <w:pPr>
        <w:pStyle w:val="58"/>
        <w:ind w:hangingChars="20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5.1.1地表水环境影响评价</w:t>
      </w:r>
    </w:p>
    <w:p>
      <w:pPr>
        <w:pStyle w:val="50"/>
        <w:ind w:firstLine="480"/>
        <w:rPr>
          <w:rFonts w:cs="Times New Roman"/>
        </w:rPr>
      </w:pPr>
      <w:r>
        <w:rPr>
          <w:rFonts w:cs="Times New Roman"/>
        </w:rPr>
        <w:t>项目外排废水为生活污水。</w:t>
      </w:r>
    </w:p>
    <w:p>
      <w:pPr>
        <w:pStyle w:val="50"/>
        <w:ind w:firstLine="480"/>
        <w:rPr>
          <w:rFonts w:cs="Times New Roman"/>
        </w:rPr>
      </w:pPr>
      <w:r>
        <w:rPr>
          <w:rFonts w:cs="Times New Roman"/>
        </w:rPr>
        <w:t>项目生活污水排入化粪池处理后，达到《污水综合排放标准》（GB8978-1996）表4三级标准（氨氮参照《污水排入城镇下水道水质标准》（GB/T 31962-2015）表1中B等级标准执行），接入市政污水管网排入连坂污水处理厂，不会对周围环境造成不良影响。</w:t>
      </w:r>
    </w:p>
    <w:p>
      <w:pPr>
        <w:pStyle w:val="58"/>
        <w:ind w:hangingChars="20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5.1.2大气环境影响评价</w:t>
      </w:r>
    </w:p>
    <w:p>
      <w:pPr>
        <w:pStyle w:val="50"/>
        <w:ind w:firstLine="480"/>
        <w:rPr>
          <w:rFonts w:cs="Times New Roman"/>
        </w:rPr>
      </w:pPr>
      <w:bookmarkStart w:id="31" w:name="_Hlk484509165"/>
      <w:r>
        <w:rPr>
          <w:rFonts w:cs="Times New Roman"/>
        </w:rPr>
        <w:t>项目废气主要为主要为钣金加工过程产生的粉尘和焊接烟尘等。</w:t>
      </w:r>
    </w:p>
    <w:p>
      <w:pPr>
        <w:pStyle w:val="50"/>
        <w:ind w:firstLine="480"/>
        <w:rPr>
          <w:rFonts w:cs="Times New Roman"/>
        </w:rPr>
      </w:pPr>
      <w:r>
        <w:rPr>
          <w:rFonts w:cs="Times New Roman"/>
        </w:rPr>
        <w:t>项目钣金加工过程产生粉尘量较小，不作定量分析。项目焊接过程主要污染物为焊接烟尘，项目焊接烟尘产生量为8g/d，2kg/a。经大气环境影响评价等级判定，为三级评价，对周围环境影响不大。</w:t>
      </w:r>
    </w:p>
    <w:bookmarkEnd w:id="31"/>
    <w:p>
      <w:pPr>
        <w:pStyle w:val="58"/>
        <w:ind w:hangingChars="20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5.1.3声环境影响评价</w:t>
      </w:r>
    </w:p>
    <w:p>
      <w:pPr>
        <w:pStyle w:val="50"/>
        <w:ind w:firstLine="480"/>
        <w:rPr>
          <w:rFonts w:cs="Times New Roman"/>
        </w:rPr>
      </w:pPr>
      <w:r>
        <w:rPr>
          <w:rFonts w:cs="Times New Roman"/>
        </w:rPr>
        <w:t>项目运营期的声环境影响主要是生产设备产生的噪声，对发出噪声的设备进行减振隔声处理，通过合理布置车间平面，将发出高噪声的设备放置在离厂界远的地方，减小其对周边环境的影响。根据预测结果，项目运营期厂界东侧噪声可达《工业企业厂界环境噪声排放标准》（GB12348-2008）中4类标准，其余各侧可达《工业企业厂界环境噪声排放标准》（GB12348-2008）中3类标准。对项目周边声环境的影响不大。</w:t>
      </w:r>
    </w:p>
    <w:p>
      <w:pPr>
        <w:pStyle w:val="58"/>
        <w:ind w:hangingChars="20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5.1.4固体废物</w:t>
      </w:r>
    </w:p>
    <w:p>
      <w:pPr>
        <w:pStyle w:val="50"/>
        <w:ind w:firstLine="480"/>
        <w:rPr>
          <w:rFonts w:cs="Times New Roman"/>
        </w:rPr>
      </w:pPr>
      <w:r>
        <w:rPr>
          <w:rFonts w:cs="Times New Roman"/>
        </w:rPr>
        <w:t>项目运行期间产生的固体废物主要为员工生活垃圾及一般工业固体废物。生活垃圾集中收集后委托环卫部门统一清运。项目一般工业固体废物主要为钣金加工过程产生的废钢板、废包装材料及废焊头，分类收集后出售给废品收购站，不外排。综上，项目产生的各种固体废物去向明确，不会造成环境污染影响。</w:t>
      </w:r>
    </w:p>
    <w:p>
      <w:pPr>
        <w:pStyle w:val="58"/>
        <w:ind w:hangingChars="200"/>
        <w:rPr>
          <w:rFonts w:cs="Times New Roman"/>
          <w:color w:val="auto"/>
        </w:rPr>
      </w:pPr>
      <w:r>
        <w:rPr>
          <w:rFonts w:cs="Times New Roman"/>
          <w:color w:val="auto"/>
        </w:rPr>
        <w:t>5.1.5项目工程竣工验收一览表</w:t>
      </w:r>
    </w:p>
    <w:p>
      <w:pPr>
        <w:pStyle w:val="59"/>
        <w:ind w:firstLine="480" w:firstLineChars="200"/>
        <w:rPr>
          <w:rFonts w:ascii="Times New Roman" w:hAnsi="Times New Roman" w:eastAsia="宋体"/>
          <w:bCs/>
          <w:szCs w:val="22"/>
        </w:rPr>
      </w:pPr>
      <w:r>
        <w:rPr>
          <w:rFonts w:ascii="Times New Roman" w:hAnsi="Times New Roman" w:eastAsia="宋体"/>
          <w:bCs/>
          <w:szCs w:val="22"/>
        </w:rPr>
        <w:t>项目工程竣工验收一览表见表5.1-1</w:t>
      </w:r>
    </w:p>
    <w:p>
      <w:pPr>
        <w:pStyle w:val="59"/>
        <w:rPr>
          <w:rFonts w:ascii="Times New Roman" w:hAnsi="Times New Roman"/>
          <w:color w:val="FF0000"/>
        </w:rPr>
      </w:pPr>
    </w:p>
    <w:p>
      <w:pPr>
        <w:pStyle w:val="59"/>
        <w:rPr>
          <w:rFonts w:ascii="Times New Roman" w:hAnsi="Times New Roman"/>
          <w:color w:val="FF0000"/>
        </w:rPr>
        <w:sectPr>
          <w:footerReference r:id="rId10" w:type="default"/>
          <w:pgSz w:w="11906" w:h="16838"/>
          <w:pgMar w:top="1440" w:right="1800" w:bottom="1440" w:left="1800" w:header="851" w:footer="992" w:gutter="0"/>
          <w:cols w:space="425" w:num="1"/>
          <w:docGrid w:type="lines" w:linePitch="326" w:charSpace="0"/>
        </w:sectPr>
      </w:pPr>
    </w:p>
    <w:p>
      <w:pPr>
        <w:adjustRightInd w:val="0"/>
        <w:snapToGrid w:val="0"/>
        <w:spacing w:line="240" w:lineRule="auto"/>
        <w:ind w:firstLine="0" w:firstLineChars="0"/>
        <w:jc w:val="center"/>
        <w:outlineLvl w:val="4"/>
        <w:rPr>
          <w:rFonts w:eastAsia="黑体" w:cs="Times New Roman"/>
          <w:b/>
          <w:snapToGrid w:val="0"/>
          <w:kern w:val="0"/>
          <w:szCs w:val="24"/>
        </w:rPr>
      </w:pPr>
      <w:r>
        <w:rPr>
          <w:rFonts w:eastAsia="黑体" w:cs="Times New Roman"/>
          <w:b/>
          <w:snapToGrid w:val="0"/>
          <w:kern w:val="0"/>
          <w:szCs w:val="24"/>
        </w:rPr>
        <w:t>表5.1-1 项目工程竣工验收一览表</w:t>
      </w:r>
    </w:p>
    <w:tbl>
      <w:tblPr>
        <w:tblStyle w:val="20"/>
        <w:tblW w:w="13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425"/>
        <w:gridCol w:w="1276"/>
        <w:gridCol w:w="4814"/>
        <w:gridCol w:w="6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0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编号</w:t>
            </w:r>
          </w:p>
        </w:tc>
        <w:tc>
          <w:tcPr>
            <w:tcW w:w="1701" w:type="dxa"/>
            <w:gridSpan w:val="2"/>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污染物</w:t>
            </w:r>
          </w:p>
        </w:tc>
        <w:tc>
          <w:tcPr>
            <w:tcW w:w="481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措施内容</w:t>
            </w:r>
          </w:p>
        </w:tc>
        <w:tc>
          <w:tcPr>
            <w:tcW w:w="6739"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竣工验收要求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0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1</w:t>
            </w:r>
          </w:p>
        </w:tc>
        <w:tc>
          <w:tcPr>
            <w:tcW w:w="1701" w:type="dxa"/>
            <w:gridSpan w:val="2"/>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生活污水</w:t>
            </w:r>
          </w:p>
        </w:tc>
        <w:tc>
          <w:tcPr>
            <w:tcW w:w="481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生活污水排入化粪池处理后，接入市政污水管网排入福州市连坂污水处理厂</w:t>
            </w:r>
          </w:p>
        </w:tc>
        <w:tc>
          <w:tcPr>
            <w:tcW w:w="6739"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污水排放执行GB8978-1996《污水综合排放标准》表4中的三级标准（pH：6～9、COD≤500mg/L、BOD</w:t>
            </w:r>
            <w:r>
              <w:rPr>
                <w:color w:val="000000" w:themeColor="text1"/>
                <w:vertAlign w:val="subscript"/>
                <w14:textFill>
                  <w14:solidFill>
                    <w14:schemeClr w14:val="tx1"/>
                  </w14:solidFill>
                </w14:textFill>
              </w:rPr>
              <w:t>5</w:t>
            </w:r>
            <w:r>
              <w:rPr>
                <w:color w:val="000000" w:themeColor="text1"/>
                <w14:textFill>
                  <w14:solidFill>
                    <w14:schemeClr w14:val="tx1"/>
                  </w14:solidFill>
                </w14:textFill>
              </w:rPr>
              <w:t>≤300mg/L、SS≤400mg/L），氨氮参照GB/T 31962-2015《污水排入城镇下水道水质标准》表1的B等级标准执行（NH</w:t>
            </w:r>
            <w:r>
              <w:rPr>
                <w:color w:val="000000" w:themeColor="text1"/>
                <w:vertAlign w:val="subscript"/>
                <w14:textFill>
                  <w14:solidFill>
                    <w14:schemeClr w14:val="tx1"/>
                  </w14:solidFill>
                </w14:textFill>
              </w:rPr>
              <w:t>3</w:t>
            </w:r>
            <w:r>
              <w:rPr>
                <w:color w:val="000000" w:themeColor="text1"/>
                <w14:textFill>
                  <w14:solidFill>
                    <w14:schemeClr w14:val="tx1"/>
                  </w14:solidFill>
                </w14:textFill>
              </w:rPr>
              <w:t>-N≤45mg/L）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70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2</w:t>
            </w:r>
          </w:p>
        </w:tc>
        <w:tc>
          <w:tcPr>
            <w:tcW w:w="425"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废气</w:t>
            </w:r>
          </w:p>
        </w:tc>
        <w:tc>
          <w:tcPr>
            <w:tcW w:w="1276" w:type="dxa"/>
            <w:tcMar>
              <w:left w:w="0" w:type="dxa"/>
              <w:right w:w="0" w:type="dxa"/>
            </w:tcMar>
            <w:vAlign w:val="center"/>
          </w:tcPr>
          <w:p>
            <w:pPr>
              <w:pStyle w:val="77"/>
              <w:rPr>
                <w:color w:val="000000" w:themeColor="text1"/>
                <w14:textFill>
                  <w14:solidFill>
                    <w14:schemeClr w14:val="tx1"/>
                  </w14:solidFill>
                </w14:textFill>
              </w:rPr>
            </w:pPr>
            <w:r>
              <w:rPr>
                <w:color w:val="000000" w:themeColor="text1"/>
                <w14:textFill>
                  <w14:solidFill>
                    <w14:schemeClr w14:val="tx1"/>
                  </w14:solidFill>
                </w14:textFill>
              </w:rPr>
              <w:t>钣金加工过程产生的粉尘、焊接烟尘</w:t>
            </w:r>
          </w:p>
        </w:tc>
        <w:tc>
          <w:tcPr>
            <w:tcW w:w="4814" w:type="dxa"/>
            <w:tcMar>
              <w:left w:w="0" w:type="dxa"/>
              <w:right w:w="0" w:type="dxa"/>
            </w:tcMar>
            <w:vAlign w:val="center"/>
          </w:tcPr>
          <w:p>
            <w:pPr>
              <w:pStyle w:val="76"/>
              <w:rPr>
                <w:color w:val="000000" w:themeColor="text1"/>
                <w14:textFill>
                  <w14:solidFill>
                    <w14:schemeClr w14:val="tx1"/>
                  </w14:solidFill>
                </w14:textFill>
              </w:rPr>
            </w:pPr>
            <w:r>
              <w:rPr>
                <w:color w:val="000000" w:themeColor="text1"/>
                <w:lang w:val="zh-CN"/>
                <w14:textFill>
                  <w14:solidFill>
                    <w14:schemeClr w14:val="tx1"/>
                  </w14:solidFill>
                </w14:textFill>
              </w:rPr>
              <w:t>项目车间内设有风扇、墙体设有换气扇进行强制性通风</w:t>
            </w:r>
          </w:p>
        </w:tc>
        <w:tc>
          <w:tcPr>
            <w:tcW w:w="6739"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《大气污染物综合排放标准》GB16297-1996表2中无组织排放监控浓度限值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0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3</w:t>
            </w:r>
          </w:p>
        </w:tc>
        <w:tc>
          <w:tcPr>
            <w:tcW w:w="1701" w:type="dxa"/>
            <w:gridSpan w:val="2"/>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噪声</w:t>
            </w:r>
          </w:p>
        </w:tc>
        <w:tc>
          <w:tcPr>
            <w:tcW w:w="481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选用低声级噪声，对高噪声设备采用减振、隔声、降噪等措施</w:t>
            </w:r>
          </w:p>
        </w:tc>
        <w:tc>
          <w:tcPr>
            <w:tcW w:w="6739"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厂界东侧噪声排放执行GB 12348-2008《工业企业厂界环境噪声排放标 准》表1中4类标准，其余各侧执行《工业企业厂界环境噪声排放标准》（GB 12348-2008）表1中3类标准。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04"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4</w:t>
            </w:r>
          </w:p>
        </w:tc>
        <w:tc>
          <w:tcPr>
            <w:tcW w:w="1701" w:type="dxa"/>
            <w:gridSpan w:val="2"/>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固体废物</w:t>
            </w:r>
          </w:p>
        </w:tc>
        <w:tc>
          <w:tcPr>
            <w:tcW w:w="4814" w:type="dxa"/>
            <w:tcMar>
              <w:left w:w="0" w:type="dxa"/>
              <w:right w:w="0" w:type="dxa"/>
            </w:tcMar>
            <w:vAlign w:val="center"/>
          </w:tcPr>
          <w:p>
            <w:pPr>
              <w:pStyle w:val="76"/>
              <w:rPr>
                <w:color w:val="000000" w:themeColor="text1"/>
                <w14:textFill>
                  <w14:solidFill>
                    <w14:schemeClr w14:val="tx1"/>
                  </w14:solidFill>
                </w14:textFill>
              </w:rPr>
            </w:pPr>
            <w:r>
              <w:rPr>
                <w:color w:val="000000" w:themeColor="text1"/>
                <w:lang w:val="zh-CN"/>
                <w14:textFill>
                  <w14:solidFill>
                    <w14:schemeClr w14:val="tx1"/>
                  </w14:solidFill>
                </w14:textFill>
              </w:rPr>
              <w:t>废钢板、废包装材料及废焊头分类收集后出售给废品收购站，不外排。生活垃圾集中收集后委托环卫部门统一清运。</w:t>
            </w:r>
          </w:p>
        </w:tc>
        <w:tc>
          <w:tcPr>
            <w:tcW w:w="6739" w:type="dxa"/>
            <w:tcMar>
              <w:left w:w="0" w:type="dxa"/>
              <w:right w:w="0" w:type="dxa"/>
            </w:tcMar>
            <w:vAlign w:val="center"/>
          </w:tcPr>
          <w:p>
            <w:pPr>
              <w:pStyle w:val="76"/>
              <w:rPr>
                <w:color w:val="000000" w:themeColor="text1"/>
                <w14:textFill>
                  <w14:solidFill>
                    <w14:schemeClr w14:val="tx1"/>
                  </w14:solidFill>
                </w14:textFill>
              </w:rPr>
            </w:pPr>
            <w:r>
              <w:rPr>
                <w:color w:val="000000" w:themeColor="text1"/>
                <w14:textFill>
                  <w14:solidFill>
                    <w14:schemeClr w14:val="tx1"/>
                  </w14:solidFill>
                </w14:textFill>
              </w:rPr>
              <w:t>验收措施落实情况</w:t>
            </w:r>
          </w:p>
        </w:tc>
      </w:tr>
    </w:tbl>
    <w:p>
      <w:pPr>
        <w:pStyle w:val="57"/>
        <w:rPr>
          <w:rFonts w:ascii="Times New Roman" w:cs="Times New Roman"/>
          <w:color w:val="FF0000"/>
        </w:rPr>
      </w:pPr>
    </w:p>
    <w:p>
      <w:pPr>
        <w:pStyle w:val="57"/>
        <w:rPr>
          <w:rFonts w:ascii="Times New Roman" w:cs="Times New Roman"/>
          <w:color w:val="FF0000"/>
        </w:rPr>
        <w:sectPr>
          <w:pgSz w:w="16838" w:h="11906" w:orient="landscape"/>
          <w:pgMar w:top="1440" w:right="1800" w:bottom="1440" w:left="1800" w:header="851" w:footer="992" w:gutter="0"/>
          <w:cols w:space="425" w:num="1"/>
          <w:docGrid w:type="lines" w:linePitch="326" w:charSpace="0"/>
        </w:sectPr>
      </w:pPr>
    </w:p>
    <w:p>
      <w:pPr>
        <w:ind w:firstLine="0" w:firstLineChars="0"/>
        <w:outlineLvl w:val="1"/>
        <w:rPr>
          <w:rFonts w:cs="Times New Roman"/>
          <w:b/>
          <w:sz w:val="28"/>
        </w:rPr>
      </w:pPr>
      <w:bookmarkStart w:id="32" w:name="_Toc19014"/>
      <w:r>
        <w:rPr>
          <w:rFonts w:cs="Times New Roman"/>
          <w:b/>
          <w:sz w:val="28"/>
        </w:rPr>
        <w:t>5.2审批部门意见</w:t>
      </w:r>
      <w:bookmarkEnd w:id="32"/>
    </w:p>
    <w:p>
      <w:pPr>
        <w:ind w:firstLine="480"/>
        <w:rPr>
          <w:rFonts w:cs="Times New Roman"/>
          <w:kern w:val="0"/>
          <w:szCs w:val="20"/>
        </w:rPr>
      </w:pPr>
      <w:r>
        <w:rPr>
          <w:rFonts w:cs="Times New Roman"/>
          <w:kern w:val="0"/>
          <w:szCs w:val="20"/>
        </w:rPr>
        <w:t>伟兴有限公司报送的《高低压成套产品及光缆交接箱、分纤箱生产项目环境影响评价报告表》(以下简称报告表)及相关材料收悉，根据《中华人民共和国环境影响评价法》第22条等规定，现提出审批意见如下：</w:t>
      </w:r>
    </w:p>
    <w:p>
      <w:pPr>
        <w:ind w:firstLine="480"/>
        <w:rPr>
          <w:rFonts w:cs="Times New Roman"/>
          <w:kern w:val="0"/>
          <w:szCs w:val="20"/>
        </w:rPr>
      </w:pPr>
      <w:r>
        <w:rPr>
          <w:rFonts w:cs="Times New Roman"/>
          <w:kern w:val="0"/>
          <w:szCs w:val="20"/>
        </w:rPr>
        <w:t>一、根据《报告表》评价结论;同意伟兴有限公司在福州市仓山区盖山镇盘屿路869号金山工业集中区福湾片标准厂房13楼1层进行高低压成套产品及光缆交接箱、分纤箱生产项目建设，规模:年产高低压成套产品300套，光缆交接箱，分纤箱2000套。</w:t>
      </w:r>
    </w:p>
    <w:p>
      <w:pPr>
        <w:ind w:firstLine="480"/>
        <w:rPr>
          <w:rFonts w:cs="Times New Roman"/>
          <w:kern w:val="0"/>
          <w:szCs w:val="20"/>
        </w:rPr>
      </w:pPr>
      <w:r>
        <w:rPr>
          <w:rFonts w:cs="Times New Roman"/>
          <w:kern w:val="0"/>
          <w:szCs w:val="20"/>
        </w:rPr>
        <w:t>二、项目应落实《报告表》提出的谷项污染防治措施，并重点做好以下工作：</w:t>
      </w:r>
    </w:p>
    <w:p>
      <w:pPr>
        <w:ind w:firstLine="480"/>
        <w:rPr>
          <w:rFonts w:cs="Times New Roman"/>
          <w:kern w:val="0"/>
          <w:szCs w:val="20"/>
        </w:rPr>
      </w:pPr>
      <w:r>
        <w:rPr>
          <w:rFonts w:cs="Times New Roman"/>
          <w:kern w:val="0"/>
          <w:szCs w:val="20"/>
        </w:rPr>
        <w:t>1、合理布局车问设备，冲床、剪板机、折弯机等商噪声设备应采取有效的隔声减震、降噪措施，确保厂界噪声符合《工业企业厂界环境噪声排放标准》(GB12348-2008)表中的3类标准限值。</w:t>
      </w:r>
    </w:p>
    <w:p>
      <w:pPr>
        <w:ind w:firstLine="480"/>
        <w:rPr>
          <w:rFonts w:cs="Times New Roman"/>
          <w:kern w:val="0"/>
          <w:szCs w:val="20"/>
        </w:rPr>
      </w:pPr>
      <w:r>
        <w:rPr>
          <w:rFonts w:cs="Times New Roman"/>
          <w:kern w:val="0"/>
          <w:szCs w:val="20"/>
        </w:rPr>
        <w:t>2、加强焊接车问通风措施，确保废气污染物颗粒物排放执行《大气污染物综合排放标准》(GB16297-1996)表2中无组织排放浓度监控限值，生活废水应纳入厂房配套的化粪池治理后排入市政污水管网。</w:t>
      </w:r>
    </w:p>
    <w:p>
      <w:pPr>
        <w:ind w:firstLine="480"/>
        <w:rPr>
          <w:rFonts w:cs="Times New Roman"/>
          <w:kern w:val="0"/>
          <w:szCs w:val="20"/>
        </w:rPr>
      </w:pPr>
      <w:r>
        <w:rPr>
          <w:rFonts w:cs="Times New Roman"/>
          <w:kern w:val="0"/>
          <w:szCs w:val="20"/>
        </w:rPr>
        <w:t>3、应做好固体废物的分类处置工作，废边角料、沉淀池庋渣等尽量回收利用或外卖处置；生活垃圾应集中收集袋装处理、定点堆放，并及时交由环卫部门统一处理。</w:t>
      </w:r>
    </w:p>
    <w:p>
      <w:pPr>
        <w:ind w:firstLine="480"/>
        <w:rPr>
          <w:rFonts w:cs="Times New Roman"/>
          <w:kern w:val="0"/>
          <w:szCs w:val="20"/>
        </w:rPr>
      </w:pPr>
      <w:r>
        <w:rPr>
          <w:rFonts w:cs="Times New Roman"/>
          <w:kern w:val="0"/>
          <w:szCs w:val="20"/>
        </w:rPr>
        <w:t>三、我局委托福州市仓山生态环境保护综合执法大队开展项目环保“三同时”监督监察和竣工环保验收后的日常环保</w:t>
      </w:r>
      <w:r>
        <w:rPr>
          <w:rFonts w:hint="eastAsia" w:cs="Times New Roman"/>
          <w:kern w:val="0"/>
          <w:szCs w:val="20"/>
          <w:lang w:eastAsia="zh-CN"/>
        </w:rPr>
        <w:t>监</w:t>
      </w:r>
      <w:r>
        <w:rPr>
          <w:rFonts w:cs="Times New Roman"/>
          <w:kern w:val="0"/>
          <w:szCs w:val="20"/>
        </w:rPr>
        <w:t>督管理工作。</w:t>
      </w:r>
    </w:p>
    <w:p>
      <w:pPr>
        <w:widowControl/>
        <w:ind w:firstLine="480"/>
        <w:jc w:val="left"/>
        <w:rPr>
          <w:rFonts w:cs="Times New Roman"/>
          <w:color w:val="FF0000"/>
          <w:kern w:val="0"/>
        </w:rPr>
        <w:sectPr>
          <w:pgSz w:w="11906" w:h="16838"/>
          <w:pgMar w:top="1440" w:right="1800" w:bottom="1440" w:left="1800" w:header="851" w:footer="992" w:gutter="0"/>
          <w:cols w:space="425" w:num="1"/>
          <w:docGrid w:type="lines" w:linePitch="326" w:charSpace="0"/>
        </w:sectPr>
      </w:pPr>
    </w:p>
    <w:p>
      <w:pPr>
        <w:ind w:firstLine="0" w:firstLineChars="0"/>
        <w:outlineLvl w:val="1"/>
        <w:rPr>
          <w:rFonts w:cs="Times New Roman"/>
          <w:b/>
          <w:sz w:val="28"/>
        </w:rPr>
      </w:pPr>
      <w:bookmarkStart w:id="33" w:name="_Toc20552"/>
      <w:bookmarkStart w:id="34" w:name="_Toc2782"/>
      <w:r>
        <w:rPr>
          <w:rFonts w:cs="Times New Roman"/>
          <w:b/>
          <w:sz w:val="28"/>
        </w:rPr>
        <w:t>5.3环评及其批复落实情况</w:t>
      </w:r>
      <w:bookmarkEnd w:id="33"/>
      <w:bookmarkEnd w:id="34"/>
    </w:p>
    <w:p>
      <w:pPr>
        <w:ind w:firstLine="480"/>
        <w:rPr>
          <w:rFonts w:cs="Times New Roman"/>
        </w:rPr>
      </w:pPr>
      <w:r>
        <w:rPr>
          <w:rFonts w:cs="Times New Roman"/>
        </w:rPr>
        <w:t>对比项目环评及其批复，本项目基本落实了环评及其批复的要求，具体情况见表5.3-1和表5.3-2.</w:t>
      </w:r>
    </w:p>
    <w:p>
      <w:pPr>
        <w:adjustRightInd w:val="0"/>
        <w:snapToGrid w:val="0"/>
        <w:ind w:firstLine="482"/>
        <w:jc w:val="center"/>
        <w:outlineLvl w:val="4"/>
        <w:rPr>
          <w:rFonts w:cs="Times New Roman"/>
          <w:color w:val="000000" w:themeColor="text1"/>
          <w14:textFill>
            <w14:solidFill>
              <w14:schemeClr w14:val="tx1"/>
            </w14:solidFill>
          </w14:textFill>
        </w:rPr>
      </w:pPr>
      <w:r>
        <w:rPr>
          <w:rFonts w:cs="Times New Roman"/>
          <w:b/>
          <w:color w:val="000000" w:themeColor="text1"/>
          <w:szCs w:val="24"/>
          <w14:textFill>
            <w14:solidFill>
              <w14:schemeClr w14:val="tx1"/>
            </w14:solidFill>
          </w14:textFill>
        </w:rPr>
        <w:t>表5.3-1 环评批复要求落实情况</w:t>
      </w:r>
    </w:p>
    <w:tbl>
      <w:tblPr>
        <w:tblStyle w:val="20"/>
        <w:tblW w:w="13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8"/>
        <w:gridCol w:w="808"/>
        <w:gridCol w:w="1573"/>
        <w:gridCol w:w="4000"/>
        <w:gridCol w:w="43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atLeast"/>
          <w:tblHeader/>
          <w:jc w:val="center"/>
        </w:trPr>
        <w:tc>
          <w:tcPr>
            <w:tcW w:w="49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序号</w:t>
            </w:r>
          </w:p>
        </w:tc>
        <w:tc>
          <w:tcPr>
            <w:tcW w:w="80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类别</w:t>
            </w:r>
          </w:p>
        </w:tc>
        <w:tc>
          <w:tcPr>
            <w:tcW w:w="1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主要产污环节</w:t>
            </w:r>
          </w:p>
        </w:tc>
        <w:tc>
          <w:tcPr>
            <w:tcW w:w="4000" w:type="dxa"/>
            <w:vAlign w:val="center"/>
          </w:tcPr>
          <w:p>
            <w:pPr>
              <w:adjustRightInd w:val="0"/>
              <w:snapToGrid w:val="0"/>
              <w:spacing w:line="240" w:lineRule="auto"/>
              <w:ind w:firstLine="420"/>
              <w:jc w:val="center"/>
              <w:rPr>
                <w:rFonts w:cs="Times New Roman"/>
                <w:bCs/>
                <w:snapToGrid w:val="0"/>
                <w:kern w:val="0"/>
                <w:sz w:val="21"/>
                <w:szCs w:val="21"/>
              </w:rPr>
            </w:pPr>
            <w:r>
              <w:rPr>
                <w:rFonts w:cs="Times New Roman"/>
                <w:bCs/>
                <w:snapToGrid w:val="0"/>
                <w:kern w:val="0"/>
                <w:sz w:val="21"/>
                <w:szCs w:val="21"/>
              </w:rPr>
              <w:t>环评批复要求</w:t>
            </w:r>
          </w:p>
        </w:tc>
        <w:tc>
          <w:tcPr>
            <w:tcW w:w="4301" w:type="dxa"/>
            <w:vAlign w:val="center"/>
          </w:tcPr>
          <w:p>
            <w:pPr>
              <w:adjustRightInd w:val="0"/>
              <w:snapToGrid w:val="0"/>
              <w:spacing w:line="240" w:lineRule="auto"/>
              <w:ind w:firstLine="420"/>
              <w:jc w:val="center"/>
              <w:rPr>
                <w:rFonts w:cs="Times New Roman"/>
                <w:bCs/>
                <w:snapToGrid w:val="0"/>
                <w:kern w:val="0"/>
                <w:sz w:val="21"/>
                <w:szCs w:val="21"/>
              </w:rPr>
            </w:pPr>
            <w:r>
              <w:rPr>
                <w:rFonts w:cs="Times New Roman"/>
                <w:bCs/>
                <w:snapToGrid w:val="0"/>
                <w:kern w:val="0"/>
                <w:sz w:val="21"/>
                <w:szCs w:val="21"/>
              </w:rPr>
              <w:t>实际建设情况</w:t>
            </w:r>
          </w:p>
        </w:tc>
        <w:tc>
          <w:tcPr>
            <w:tcW w:w="2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9" w:hRule="atLeast"/>
          <w:jc w:val="center"/>
        </w:trPr>
        <w:tc>
          <w:tcPr>
            <w:tcW w:w="49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1</w:t>
            </w:r>
          </w:p>
        </w:tc>
        <w:tc>
          <w:tcPr>
            <w:tcW w:w="80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废水</w:t>
            </w:r>
          </w:p>
        </w:tc>
        <w:tc>
          <w:tcPr>
            <w:tcW w:w="1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生活污水</w:t>
            </w:r>
          </w:p>
        </w:tc>
        <w:tc>
          <w:tcPr>
            <w:tcW w:w="4000" w:type="dxa"/>
            <w:vAlign w:val="center"/>
          </w:tcPr>
          <w:p>
            <w:pPr>
              <w:adjustRightInd w:val="0"/>
              <w:snapToGrid w:val="0"/>
              <w:spacing w:line="240" w:lineRule="auto"/>
              <w:ind w:firstLine="420"/>
              <w:rPr>
                <w:rFonts w:cs="Times New Roman"/>
                <w:bCs/>
                <w:snapToGrid w:val="0"/>
                <w:kern w:val="0"/>
                <w:sz w:val="21"/>
                <w:szCs w:val="21"/>
              </w:rPr>
            </w:pPr>
            <w:r>
              <w:rPr>
                <w:rFonts w:cs="Times New Roman"/>
                <w:kern w:val="0"/>
                <w:sz w:val="21"/>
                <w:szCs w:val="21"/>
              </w:rPr>
              <w:t>生活废水应纳入厂房配套的化粪池治理后排入市政污水管网。</w:t>
            </w:r>
          </w:p>
        </w:tc>
        <w:tc>
          <w:tcPr>
            <w:tcW w:w="4301" w:type="dxa"/>
            <w:vAlign w:val="center"/>
          </w:tcPr>
          <w:p>
            <w:pPr>
              <w:adjustRightInd w:val="0"/>
              <w:snapToGrid w:val="0"/>
              <w:spacing w:line="240" w:lineRule="auto"/>
              <w:ind w:firstLine="420" w:firstLineChars="0"/>
              <w:rPr>
                <w:rFonts w:cs="Times New Roman"/>
                <w:sz w:val="21"/>
                <w:szCs w:val="21"/>
              </w:rPr>
            </w:pPr>
            <w:r>
              <w:rPr>
                <w:rFonts w:cs="Times New Roman"/>
                <w:color w:val="000000" w:themeColor="text1"/>
                <w:sz w:val="21"/>
                <w:szCs w:val="21"/>
                <w14:textFill>
                  <w14:solidFill>
                    <w14:schemeClr w14:val="tx1"/>
                  </w14:solidFill>
                </w14:textFill>
              </w:rPr>
              <w:t>生活废水通过通过化粪池处理达</w:t>
            </w:r>
            <w:r>
              <w:rPr>
                <w:rFonts w:cs="Times New Roman"/>
                <w:bCs/>
                <w:snapToGrid w:val="0"/>
                <w:color w:val="000000" w:themeColor="text1"/>
                <w:kern w:val="0"/>
                <w:sz w:val="21"/>
                <w:szCs w:val="21"/>
                <w14:textFill>
                  <w14:solidFill>
                    <w14:schemeClr w14:val="tx1"/>
                  </w14:solidFill>
                </w14:textFill>
              </w:rPr>
              <w:t>GB8978-96《污水综合排放标准》表4中三级标准（</w:t>
            </w:r>
            <w:r>
              <w:rPr>
                <w:rFonts w:cs="Times New Roman"/>
                <w:sz w:val="21"/>
                <w:szCs w:val="21"/>
              </w:rPr>
              <w:t>氨氮达到《污水排入城镇下水道水质标准》（GB/T 31962-2015）表1中B等级标准执</w:t>
            </w:r>
            <w:r>
              <w:rPr>
                <w:rFonts w:cs="Times New Roman"/>
                <w:bCs/>
                <w:snapToGrid w:val="0"/>
                <w:color w:val="000000" w:themeColor="text1"/>
                <w:kern w:val="0"/>
                <w:sz w:val="21"/>
                <w:szCs w:val="21"/>
                <w14:textFill>
                  <w14:solidFill>
                    <w14:schemeClr w14:val="tx1"/>
                  </w14:solidFill>
                </w14:textFill>
              </w:rPr>
              <w:t>）</w:t>
            </w:r>
            <w:r>
              <w:rPr>
                <w:rFonts w:cs="Times New Roman"/>
                <w:color w:val="000000" w:themeColor="text1"/>
                <w:sz w:val="21"/>
                <w:szCs w:val="21"/>
                <w14:textFill>
                  <w14:solidFill>
                    <w14:schemeClr w14:val="tx1"/>
                  </w14:solidFill>
                </w14:textFill>
              </w:rPr>
              <w:t>后</w:t>
            </w:r>
            <w:r>
              <w:rPr>
                <w:rFonts w:cs="Times New Roman"/>
                <w:color w:val="000000" w:themeColor="text1"/>
                <w:kern w:val="0"/>
                <w:sz w:val="21"/>
                <w:szCs w:val="21"/>
                <w14:textFill>
                  <w14:solidFill>
                    <w14:schemeClr w14:val="tx1"/>
                  </w14:solidFill>
                </w14:textFill>
              </w:rPr>
              <w:t>接入市政污水管网排入福州市连坂污水处理厂。</w:t>
            </w:r>
          </w:p>
        </w:tc>
        <w:tc>
          <w:tcPr>
            <w:tcW w:w="2573" w:type="dxa"/>
            <w:vAlign w:val="center"/>
          </w:tcPr>
          <w:p>
            <w:pPr>
              <w:adjustRightInd w:val="0"/>
              <w:snapToGrid w:val="0"/>
              <w:spacing w:line="240" w:lineRule="auto"/>
              <w:ind w:firstLine="0" w:firstLineChars="0"/>
              <w:jc w:val="center"/>
              <w:rPr>
                <w:rFonts w:cs="Times New Roman"/>
                <w:sz w:val="21"/>
                <w:szCs w:val="21"/>
              </w:rPr>
            </w:pPr>
            <w:r>
              <w:rPr>
                <w:rFonts w:cs="Times New Roman"/>
                <w:bCs/>
                <w:snapToGrid w:val="0"/>
                <w:kern w:val="0"/>
                <w:sz w:val="21"/>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jc w:val="center"/>
        </w:trPr>
        <w:tc>
          <w:tcPr>
            <w:tcW w:w="49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2</w:t>
            </w:r>
          </w:p>
        </w:tc>
        <w:tc>
          <w:tcPr>
            <w:tcW w:w="80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废气</w:t>
            </w:r>
          </w:p>
        </w:tc>
        <w:tc>
          <w:tcPr>
            <w:tcW w:w="1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钣金加工过程产生的粉尘、焊接烟尘</w:t>
            </w:r>
          </w:p>
        </w:tc>
        <w:tc>
          <w:tcPr>
            <w:tcW w:w="4000" w:type="dxa"/>
            <w:vAlign w:val="center"/>
          </w:tcPr>
          <w:p>
            <w:pPr>
              <w:adjustRightInd w:val="0"/>
              <w:snapToGrid w:val="0"/>
              <w:spacing w:line="240" w:lineRule="auto"/>
              <w:ind w:firstLine="420"/>
              <w:rPr>
                <w:rFonts w:hint="eastAsia" w:eastAsia="宋体" w:cs="Times New Roman"/>
                <w:bCs/>
                <w:snapToGrid w:val="0"/>
                <w:kern w:val="0"/>
                <w:sz w:val="21"/>
                <w:szCs w:val="21"/>
                <w:lang w:val="en-US" w:eastAsia="zh-CN"/>
              </w:rPr>
            </w:pPr>
            <w:r>
              <w:rPr>
                <w:rFonts w:cs="Times New Roman"/>
                <w:kern w:val="0"/>
                <w:sz w:val="21"/>
                <w:szCs w:val="21"/>
              </w:rPr>
              <w:t>加强焊接车间通风措施，确保废气污染物颗粒物排放抚行《大气污染物综合排放标准》(GB16297-1996)表2中无组织排放浓度监控限值</w:t>
            </w:r>
            <w:r>
              <w:rPr>
                <w:rFonts w:hint="eastAsia" w:cs="Times New Roman"/>
                <w:kern w:val="0"/>
                <w:sz w:val="21"/>
                <w:szCs w:val="21"/>
                <w:lang w:eastAsia="zh-CN"/>
              </w:rPr>
              <w:t>。</w:t>
            </w:r>
          </w:p>
        </w:tc>
        <w:tc>
          <w:tcPr>
            <w:tcW w:w="4301" w:type="dxa"/>
            <w:vAlign w:val="center"/>
          </w:tcPr>
          <w:p>
            <w:pPr>
              <w:adjustRightInd w:val="0"/>
              <w:snapToGrid w:val="0"/>
              <w:spacing w:line="240" w:lineRule="auto"/>
              <w:ind w:firstLine="420"/>
              <w:rPr>
                <w:rFonts w:cs="Times New Roman"/>
                <w:bCs/>
                <w:snapToGrid w:val="0"/>
                <w:kern w:val="0"/>
                <w:sz w:val="21"/>
                <w:szCs w:val="21"/>
              </w:rPr>
            </w:pPr>
            <w:r>
              <w:rPr>
                <w:rFonts w:cs="Times New Roman"/>
                <w:bCs/>
                <w:snapToGrid w:val="0"/>
                <w:kern w:val="0"/>
                <w:sz w:val="21"/>
                <w:szCs w:val="21"/>
              </w:rPr>
              <w:t>通过安装排气扇，</w:t>
            </w:r>
            <w:r>
              <w:rPr>
                <w:rFonts w:cs="Times New Roman"/>
                <w:kern w:val="0"/>
                <w:sz w:val="21"/>
                <w:szCs w:val="21"/>
              </w:rPr>
              <w:t>加强车间通风，</w:t>
            </w:r>
            <w:r>
              <w:rPr>
                <w:rFonts w:cs="Times New Roman"/>
                <w:bCs/>
                <w:snapToGrid w:val="0"/>
                <w:kern w:val="0"/>
                <w:sz w:val="21"/>
                <w:szCs w:val="21"/>
              </w:rPr>
              <w:t>根据本次验收监测结果，项目厂界颗粒物浓度满足《大气污染物综合排放标准》(GB16297-1996)</w:t>
            </w:r>
            <w:r>
              <w:rPr>
                <w:rFonts w:cs="Times New Roman"/>
                <w:kern w:val="0"/>
                <w:sz w:val="21"/>
                <w:szCs w:val="21"/>
              </w:rPr>
              <w:t xml:space="preserve"> 表2中无组织排放浓度监控限值。</w:t>
            </w:r>
          </w:p>
        </w:tc>
        <w:tc>
          <w:tcPr>
            <w:tcW w:w="2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49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3</w:t>
            </w:r>
          </w:p>
        </w:tc>
        <w:tc>
          <w:tcPr>
            <w:tcW w:w="80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噪声</w:t>
            </w:r>
          </w:p>
        </w:tc>
        <w:tc>
          <w:tcPr>
            <w:tcW w:w="1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设备噪声</w:t>
            </w:r>
          </w:p>
        </w:tc>
        <w:tc>
          <w:tcPr>
            <w:tcW w:w="4000" w:type="dxa"/>
            <w:vAlign w:val="center"/>
          </w:tcPr>
          <w:p>
            <w:pPr>
              <w:adjustRightInd w:val="0"/>
              <w:snapToGrid w:val="0"/>
              <w:spacing w:line="240" w:lineRule="auto"/>
              <w:ind w:firstLine="420"/>
              <w:rPr>
                <w:rFonts w:cs="Times New Roman"/>
                <w:bCs/>
                <w:snapToGrid w:val="0"/>
                <w:kern w:val="0"/>
                <w:sz w:val="21"/>
                <w:szCs w:val="21"/>
              </w:rPr>
            </w:pPr>
            <w:r>
              <w:rPr>
                <w:rFonts w:cs="Times New Roman"/>
                <w:kern w:val="0"/>
                <w:sz w:val="21"/>
                <w:szCs w:val="21"/>
              </w:rPr>
              <w:t>合理布局车间设备，冲床、剪板机、折弯机等商噪声设备应采取有效的隔声减震、降噪措施，确保厂界噪声符合《工业企业厂界环境噪声排放标准》(GB12348-2008)表中的3类标准限值。</w:t>
            </w:r>
          </w:p>
        </w:tc>
        <w:tc>
          <w:tcPr>
            <w:tcW w:w="4301" w:type="dxa"/>
            <w:vAlign w:val="center"/>
          </w:tcPr>
          <w:p>
            <w:pPr>
              <w:adjustRightInd w:val="0"/>
              <w:snapToGrid w:val="0"/>
              <w:spacing w:line="240" w:lineRule="auto"/>
              <w:ind w:firstLine="420"/>
              <w:rPr>
                <w:rFonts w:cs="Times New Roman"/>
                <w:bCs/>
                <w:snapToGrid w:val="0"/>
                <w:kern w:val="0"/>
                <w:sz w:val="21"/>
                <w:szCs w:val="21"/>
              </w:rPr>
            </w:pPr>
            <w:r>
              <w:rPr>
                <w:rFonts w:cs="Times New Roman"/>
                <w:bCs/>
                <w:snapToGrid w:val="0"/>
                <w:kern w:val="0"/>
                <w:sz w:val="21"/>
                <w:szCs w:val="21"/>
              </w:rPr>
              <w:t>项目选用低噪声设备，车间设备合理布局，并通过厂房进行隔声，根据本次验收监测结果，项目厂界噪声满足《工业企业厂界环境噪声排放标准》(GB12348-2008)中的3类标准。</w:t>
            </w:r>
          </w:p>
        </w:tc>
        <w:tc>
          <w:tcPr>
            <w:tcW w:w="2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49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4</w:t>
            </w:r>
          </w:p>
        </w:tc>
        <w:tc>
          <w:tcPr>
            <w:tcW w:w="808"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固废</w:t>
            </w:r>
          </w:p>
        </w:tc>
        <w:tc>
          <w:tcPr>
            <w:tcW w:w="1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一般生产固废和</w:t>
            </w:r>
            <w:r>
              <w:rPr>
                <w:rFonts w:cs="Times New Roman"/>
                <w:kern w:val="0"/>
                <w:sz w:val="21"/>
                <w:szCs w:val="21"/>
              </w:rPr>
              <w:t>生活垃圾</w:t>
            </w:r>
          </w:p>
        </w:tc>
        <w:tc>
          <w:tcPr>
            <w:tcW w:w="4000" w:type="dxa"/>
            <w:vAlign w:val="center"/>
          </w:tcPr>
          <w:p>
            <w:pPr>
              <w:adjustRightInd w:val="0"/>
              <w:snapToGrid w:val="0"/>
              <w:spacing w:line="240" w:lineRule="auto"/>
              <w:ind w:firstLine="420"/>
              <w:rPr>
                <w:rFonts w:cs="Times New Roman"/>
                <w:bCs/>
                <w:snapToGrid w:val="0"/>
                <w:kern w:val="0"/>
                <w:sz w:val="21"/>
                <w:szCs w:val="21"/>
              </w:rPr>
            </w:pPr>
            <w:r>
              <w:rPr>
                <w:rFonts w:cs="Times New Roman"/>
                <w:kern w:val="0"/>
                <w:sz w:val="21"/>
                <w:szCs w:val="21"/>
              </w:rPr>
              <w:t>应做好固体废物的分类处置工作，废边角料、沉淀池废渣等尽量回收利用或外卖处置；生活垃圾应集中收集袋装处理、定点堆放，并及时交由环卫部门统一处理。</w:t>
            </w:r>
          </w:p>
        </w:tc>
        <w:tc>
          <w:tcPr>
            <w:tcW w:w="4301" w:type="dxa"/>
            <w:vAlign w:val="center"/>
          </w:tcPr>
          <w:p>
            <w:pPr>
              <w:adjustRightInd w:val="0"/>
              <w:snapToGrid w:val="0"/>
              <w:spacing w:line="240" w:lineRule="auto"/>
              <w:ind w:firstLine="420"/>
              <w:rPr>
                <w:rFonts w:cs="Times New Roman"/>
                <w:bCs/>
                <w:snapToGrid w:val="0"/>
                <w:kern w:val="0"/>
                <w:sz w:val="21"/>
                <w:szCs w:val="21"/>
              </w:rPr>
            </w:pPr>
            <w:r>
              <w:rPr>
                <w:rFonts w:cs="Times New Roman"/>
                <w:kern w:val="0"/>
                <w:sz w:val="21"/>
                <w:szCs w:val="21"/>
              </w:rPr>
              <w:t>项目未设置沉淀池，未产生沉淀池废渣，生产过程产生的废边角料分类收集后外卖处置，生活垃圾应集中收集袋装处理、定点堆放，并及时交由环卫部门统一处理。</w:t>
            </w:r>
          </w:p>
        </w:tc>
        <w:tc>
          <w:tcPr>
            <w:tcW w:w="2573" w:type="dxa"/>
            <w:vAlign w:val="center"/>
          </w:tcPr>
          <w:p>
            <w:pPr>
              <w:adjustRightInd w:val="0"/>
              <w:snapToGrid w:val="0"/>
              <w:spacing w:line="240" w:lineRule="auto"/>
              <w:ind w:firstLine="0" w:firstLineChars="0"/>
              <w:jc w:val="center"/>
              <w:rPr>
                <w:rFonts w:cs="Times New Roman"/>
                <w:bCs/>
                <w:snapToGrid w:val="0"/>
                <w:kern w:val="0"/>
                <w:sz w:val="21"/>
                <w:szCs w:val="21"/>
              </w:rPr>
            </w:pPr>
            <w:r>
              <w:rPr>
                <w:rFonts w:cs="Times New Roman"/>
                <w:bCs/>
                <w:snapToGrid w:val="0"/>
                <w:kern w:val="0"/>
                <w:sz w:val="21"/>
                <w:szCs w:val="21"/>
              </w:rPr>
              <w:t>已落实</w:t>
            </w:r>
          </w:p>
        </w:tc>
      </w:tr>
    </w:tbl>
    <w:p>
      <w:pPr>
        <w:ind w:firstLine="480"/>
        <w:rPr>
          <w:rFonts w:cs="Times New Roman"/>
        </w:rPr>
      </w:pPr>
    </w:p>
    <w:p>
      <w:pPr>
        <w:pStyle w:val="2"/>
      </w:pPr>
    </w:p>
    <w:p>
      <w:pPr>
        <w:ind w:firstLine="480"/>
      </w:pPr>
    </w:p>
    <w:p>
      <w:pPr>
        <w:pStyle w:val="2"/>
        <w:rPr>
          <w:rFonts w:hint="eastAsia"/>
        </w:rPr>
      </w:pPr>
    </w:p>
    <w:p>
      <w:pPr>
        <w:adjustRightInd w:val="0"/>
        <w:snapToGrid w:val="0"/>
        <w:spacing w:line="240" w:lineRule="auto"/>
        <w:ind w:firstLine="482"/>
        <w:jc w:val="center"/>
        <w:outlineLvl w:val="4"/>
        <w:rPr>
          <w:rFonts w:cs="Times New Roman"/>
          <w:b/>
          <w:color w:val="000000" w:themeColor="text1"/>
          <w:szCs w:val="24"/>
          <w14:textFill>
            <w14:solidFill>
              <w14:schemeClr w14:val="tx1"/>
            </w14:solidFill>
          </w14:textFill>
        </w:rPr>
      </w:pPr>
      <w:r>
        <w:rPr>
          <w:rFonts w:cs="Times New Roman"/>
          <w:b/>
          <w:color w:val="000000" w:themeColor="text1"/>
          <w:szCs w:val="24"/>
          <w14:textFill>
            <w14:solidFill>
              <w14:schemeClr w14:val="tx1"/>
            </w14:solidFill>
          </w14:textFill>
        </w:rPr>
        <w:t>表5.3-2 环评报告要求落实情况</w:t>
      </w:r>
    </w:p>
    <w:tbl>
      <w:tblPr>
        <w:tblStyle w:val="20"/>
        <w:tblW w:w="13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8"/>
        <w:gridCol w:w="808"/>
        <w:gridCol w:w="1573"/>
        <w:gridCol w:w="4000"/>
        <w:gridCol w:w="43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atLeast"/>
          <w:tblHeader/>
          <w:jc w:val="center"/>
        </w:trPr>
        <w:tc>
          <w:tcPr>
            <w:tcW w:w="49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序号</w:t>
            </w:r>
          </w:p>
        </w:tc>
        <w:tc>
          <w:tcPr>
            <w:tcW w:w="80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类别</w:t>
            </w:r>
          </w:p>
        </w:tc>
        <w:tc>
          <w:tcPr>
            <w:tcW w:w="1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主要产污环节</w:t>
            </w:r>
          </w:p>
        </w:tc>
        <w:tc>
          <w:tcPr>
            <w:tcW w:w="4000" w:type="dxa"/>
            <w:vAlign w:val="center"/>
          </w:tcPr>
          <w:p>
            <w:pPr>
              <w:adjustRightInd w:val="0"/>
              <w:snapToGrid w:val="0"/>
              <w:spacing w:line="240" w:lineRule="auto"/>
              <w:ind w:firstLine="42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环评报告要求</w:t>
            </w:r>
          </w:p>
        </w:tc>
        <w:tc>
          <w:tcPr>
            <w:tcW w:w="4301" w:type="dxa"/>
            <w:vAlign w:val="center"/>
          </w:tcPr>
          <w:p>
            <w:pPr>
              <w:adjustRightInd w:val="0"/>
              <w:snapToGrid w:val="0"/>
              <w:spacing w:line="240" w:lineRule="auto"/>
              <w:ind w:firstLine="42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实际建设情况</w:t>
            </w:r>
          </w:p>
        </w:tc>
        <w:tc>
          <w:tcPr>
            <w:tcW w:w="2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9" w:hRule="atLeast"/>
          <w:jc w:val="center"/>
        </w:trPr>
        <w:tc>
          <w:tcPr>
            <w:tcW w:w="49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1</w:t>
            </w:r>
          </w:p>
        </w:tc>
        <w:tc>
          <w:tcPr>
            <w:tcW w:w="80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废水</w:t>
            </w:r>
          </w:p>
        </w:tc>
        <w:tc>
          <w:tcPr>
            <w:tcW w:w="1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生活污水</w:t>
            </w:r>
          </w:p>
        </w:tc>
        <w:tc>
          <w:tcPr>
            <w:tcW w:w="4000" w:type="dxa"/>
            <w:vAlign w:val="center"/>
          </w:tcPr>
          <w:p>
            <w:pPr>
              <w:adjustRightInd w:val="0"/>
              <w:snapToGrid w:val="0"/>
              <w:spacing w:line="240" w:lineRule="auto"/>
              <w:ind w:firstLine="420"/>
              <w:rPr>
                <w:rFonts w:cs="Times New Roman"/>
                <w:bCs/>
                <w:snapToGrid w:val="0"/>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生活污水排入化粪池处理后，接入市政污水管网排入福州市连坂污水处理厂。</w:t>
            </w:r>
          </w:p>
        </w:tc>
        <w:tc>
          <w:tcPr>
            <w:tcW w:w="4301" w:type="dxa"/>
            <w:vAlign w:val="center"/>
          </w:tcPr>
          <w:p>
            <w:pPr>
              <w:adjustRightInd w:val="0"/>
              <w:snapToGrid w:val="0"/>
              <w:spacing w:line="240" w:lineRule="auto"/>
              <w:ind w:firstLine="420" w:firstLineChars="0"/>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生活废水通过通过化粪池处理达</w:t>
            </w:r>
            <w:r>
              <w:rPr>
                <w:rFonts w:cs="Times New Roman"/>
                <w:bCs/>
                <w:snapToGrid w:val="0"/>
                <w:color w:val="000000" w:themeColor="text1"/>
                <w:kern w:val="0"/>
                <w:sz w:val="21"/>
                <w:szCs w:val="21"/>
                <w14:textFill>
                  <w14:solidFill>
                    <w14:schemeClr w14:val="tx1"/>
                  </w14:solidFill>
                </w14:textFill>
              </w:rPr>
              <w:t>GB8978-96《污水综合排放标准》表4中三级标准（</w:t>
            </w:r>
            <w:r>
              <w:rPr>
                <w:rFonts w:cs="Times New Roman"/>
                <w:sz w:val="21"/>
                <w:szCs w:val="21"/>
              </w:rPr>
              <w:t>氨氮达到《污水排入城镇下水道水质标准》（GB/T 31962-2015）表1中B等级标准执</w:t>
            </w:r>
            <w:r>
              <w:rPr>
                <w:rFonts w:cs="Times New Roman"/>
                <w:bCs/>
                <w:snapToGrid w:val="0"/>
                <w:color w:val="000000" w:themeColor="text1"/>
                <w:kern w:val="0"/>
                <w:sz w:val="21"/>
                <w:szCs w:val="21"/>
                <w14:textFill>
                  <w14:solidFill>
                    <w14:schemeClr w14:val="tx1"/>
                  </w14:solidFill>
                </w14:textFill>
              </w:rPr>
              <w:t>）</w:t>
            </w:r>
            <w:r>
              <w:rPr>
                <w:rFonts w:cs="Times New Roman"/>
                <w:color w:val="000000" w:themeColor="text1"/>
                <w:sz w:val="21"/>
                <w:szCs w:val="21"/>
                <w14:textFill>
                  <w14:solidFill>
                    <w14:schemeClr w14:val="tx1"/>
                  </w14:solidFill>
                </w14:textFill>
              </w:rPr>
              <w:t>后</w:t>
            </w:r>
            <w:r>
              <w:rPr>
                <w:rFonts w:cs="Times New Roman"/>
                <w:color w:val="000000" w:themeColor="text1"/>
                <w:kern w:val="0"/>
                <w:sz w:val="21"/>
                <w:szCs w:val="21"/>
                <w14:textFill>
                  <w14:solidFill>
                    <w14:schemeClr w14:val="tx1"/>
                  </w14:solidFill>
                </w14:textFill>
              </w:rPr>
              <w:t>接入市政污水管网排入福州市连坂污水处理厂。</w:t>
            </w:r>
          </w:p>
        </w:tc>
        <w:tc>
          <w:tcPr>
            <w:tcW w:w="2573" w:type="dxa"/>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jc w:val="center"/>
        </w:trPr>
        <w:tc>
          <w:tcPr>
            <w:tcW w:w="49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2</w:t>
            </w:r>
          </w:p>
        </w:tc>
        <w:tc>
          <w:tcPr>
            <w:tcW w:w="80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废气</w:t>
            </w:r>
          </w:p>
        </w:tc>
        <w:tc>
          <w:tcPr>
            <w:tcW w:w="1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钣金加工过程产生的粉尘、焊接烟尘</w:t>
            </w:r>
          </w:p>
        </w:tc>
        <w:tc>
          <w:tcPr>
            <w:tcW w:w="4000" w:type="dxa"/>
            <w:vAlign w:val="center"/>
          </w:tcPr>
          <w:p>
            <w:pPr>
              <w:adjustRightInd w:val="0"/>
              <w:snapToGrid w:val="0"/>
              <w:spacing w:line="240" w:lineRule="auto"/>
              <w:ind w:firstLine="420"/>
              <w:rPr>
                <w:rFonts w:cs="Times New Roman"/>
                <w:bCs/>
                <w:snapToGrid w:val="0"/>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项目车间内设有风扇、墙体设有换气扇进行强制性通风，</w:t>
            </w:r>
          </w:p>
        </w:tc>
        <w:tc>
          <w:tcPr>
            <w:tcW w:w="4301" w:type="dxa"/>
            <w:vAlign w:val="center"/>
          </w:tcPr>
          <w:p>
            <w:pPr>
              <w:adjustRightInd w:val="0"/>
              <w:snapToGrid w:val="0"/>
              <w:spacing w:line="240" w:lineRule="auto"/>
              <w:ind w:firstLine="420"/>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通过安装排气扇，</w:t>
            </w:r>
            <w:r>
              <w:rPr>
                <w:rFonts w:cs="Times New Roman"/>
                <w:color w:val="000000" w:themeColor="text1"/>
                <w:kern w:val="0"/>
                <w:sz w:val="21"/>
                <w:szCs w:val="21"/>
                <w14:textFill>
                  <w14:solidFill>
                    <w14:schemeClr w14:val="tx1"/>
                  </w14:solidFill>
                </w14:textFill>
              </w:rPr>
              <w:t>加强车间通风，</w:t>
            </w:r>
            <w:r>
              <w:rPr>
                <w:rFonts w:cs="Times New Roman"/>
                <w:bCs/>
                <w:snapToGrid w:val="0"/>
                <w:color w:val="000000" w:themeColor="text1"/>
                <w:kern w:val="0"/>
                <w:sz w:val="21"/>
                <w:szCs w:val="21"/>
                <w14:textFill>
                  <w14:solidFill>
                    <w14:schemeClr w14:val="tx1"/>
                  </w14:solidFill>
                </w14:textFill>
              </w:rPr>
              <w:t>根据本次验收监测结果，项目厂界颗粒物浓度满足《大气污染物综合排放标准》(GB16297-1996)</w:t>
            </w:r>
            <w:r>
              <w:rPr>
                <w:rFonts w:cs="Times New Roman"/>
                <w:color w:val="000000" w:themeColor="text1"/>
                <w:kern w:val="0"/>
                <w:sz w:val="21"/>
                <w:szCs w:val="21"/>
                <w14:textFill>
                  <w14:solidFill>
                    <w14:schemeClr w14:val="tx1"/>
                  </w14:solidFill>
                </w14:textFill>
              </w:rPr>
              <w:t xml:space="preserve"> 表2中无组织排放浓度监控限值。</w:t>
            </w:r>
          </w:p>
        </w:tc>
        <w:tc>
          <w:tcPr>
            <w:tcW w:w="2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49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3</w:t>
            </w:r>
          </w:p>
        </w:tc>
        <w:tc>
          <w:tcPr>
            <w:tcW w:w="80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噪声</w:t>
            </w:r>
          </w:p>
        </w:tc>
        <w:tc>
          <w:tcPr>
            <w:tcW w:w="1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设备噪声</w:t>
            </w:r>
          </w:p>
        </w:tc>
        <w:tc>
          <w:tcPr>
            <w:tcW w:w="4000" w:type="dxa"/>
            <w:vAlign w:val="center"/>
          </w:tcPr>
          <w:p>
            <w:pPr>
              <w:adjustRightInd w:val="0"/>
              <w:snapToGrid w:val="0"/>
              <w:spacing w:line="240" w:lineRule="auto"/>
              <w:ind w:firstLine="420"/>
              <w:rPr>
                <w:rFonts w:cs="Times New Roman"/>
                <w:bCs/>
                <w:snapToGrid w:val="0"/>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选用低声级噪声，对高噪声设备采用减振、隔声、降噪等措施，</w:t>
            </w:r>
          </w:p>
        </w:tc>
        <w:tc>
          <w:tcPr>
            <w:tcW w:w="4301" w:type="dxa"/>
            <w:vAlign w:val="center"/>
          </w:tcPr>
          <w:p>
            <w:pPr>
              <w:adjustRightInd w:val="0"/>
              <w:snapToGrid w:val="0"/>
              <w:spacing w:line="240" w:lineRule="auto"/>
              <w:ind w:firstLine="420"/>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项目选用低噪声设备，车间设备合理布局，并通过厂房进行隔声，根据本次验收监测结果，项目厂界噪声满足《工业企业厂界环境噪声排放标准》(GB12348-2008)中的3类标准。</w:t>
            </w:r>
          </w:p>
        </w:tc>
        <w:tc>
          <w:tcPr>
            <w:tcW w:w="2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49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4</w:t>
            </w:r>
          </w:p>
        </w:tc>
        <w:tc>
          <w:tcPr>
            <w:tcW w:w="808"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固废</w:t>
            </w:r>
          </w:p>
        </w:tc>
        <w:tc>
          <w:tcPr>
            <w:tcW w:w="1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一般生产固废和</w:t>
            </w:r>
            <w:r>
              <w:rPr>
                <w:rFonts w:cs="Times New Roman"/>
                <w:color w:val="000000" w:themeColor="text1"/>
                <w:kern w:val="0"/>
                <w:sz w:val="21"/>
                <w:szCs w:val="21"/>
                <w14:textFill>
                  <w14:solidFill>
                    <w14:schemeClr w14:val="tx1"/>
                  </w14:solidFill>
                </w14:textFill>
              </w:rPr>
              <w:t>生活垃圾</w:t>
            </w:r>
          </w:p>
        </w:tc>
        <w:tc>
          <w:tcPr>
            <w:tcW w:w="4000" w:type="dxa"/>
            <w:vAlign w:val="center"/>
          </w:tcPr>
          <w:p>
            <w:pPr>
              <w:adjustRightInd w:val="0"/>
              <w:snapToGrid w:val="0"/>
              <w:spacing w:line="240" w:lineRule="auto"/>
              <w:ind w:firstLine="420"/>
              <w:rPr>
                <w:rFonts w:cs="Times New Roman"/>
                <w:bCs/>
                <w:snapToGrid w:val="0"/>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废钢板、废包装材料及废焊头分类收集后出售给废品收购站，不外排。生活垃圾集中收集后委托环卫部门统一清运。</w:t>
            </w:r>
          </w:p>
        </w:tc>
        <w:tc>
          <w:tcPr>
            <w:tcW w:w="4301" w:type="dxa"/>
            <w:vAlign w:val="center"/>
          </w:tcPr>
          <w:p>
            <w:pPr>
              <w:adjustRightInd w:val="0"/>
              <w:snapToGrid w:val="0"/>
              <w:spacing w:line="240" w:lineRule="auto"/>
              <w:ind w:firstLine="420"/>
              <w:rPr>
                <w:rFonts w:cs="Times New Roman"/>
                <w:bCs/>
                <w:snapToGrid w:val="0"/>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项目未设置沉淀池，因此未产生沉淀池废渣，生产过程产生的废边角料分类收集后外卖处置，生活垃圾应集中收集袋装处理、定点堆放，并及时交由环卫部门统一处理。</w:t>
            </w:r>
          </w:p>
        </w:tc>
        <w:tc>
          <w:tcPr>
            <w:tcW w:w="2573" w:type="dxa"/>
            <w:vAlign w:val="center"/>
          </w:tcPr>
          <w:p>
            <w:pPr>
              <w:adjustRightInd w:val="0"/>
              <w:snapToGrid w:val="0"/>
              <w:spacing w:line="240" w:lineRule="auto"/>
              <w:ind w:firstLine="0" w:firstLineChars="0"/>
              <w:jc w:val="center"/>
              <w:rPr>
                <w:rFonts w:cs="Times New Roman"/>
                <w:bCs/>
                <w:snapToGrid w:val="0"/>
                <w:color w:val="000000" w:themeColor="text1"/>
                <w:kern w:val="0"/>
                <w:sz w:val="21"/>
                <w:szCs w:val="21"/>
                <w14:textFill>
                  <w14:solidFill>
                    <w14:schemeClr w14:val="tx1"/>
                  </w14:solidFill>
                </w14:textFill>
              </w:rPr>
            </w:pPr>
            <w:r>
              <w:rPr>
                <w:rFonts w:cs="Times New Roman"/>
                <w:bCs/>
                <w:snapToGrid w:val="0"/>
                <w:color w:val="000000" w:themeColor="text1"/>
                <w:kern w:val="0"/>
                <w:sz w:val="21"/>
                <w:szCs w:val="21"/>
                <w14:textFill>
                  <w14:solidFill>
                    <w14:schemeClr w14:val="tx1"/>
                  </w14:solidFill>
                </w14:textFill>
              </w:rPr>
              <w:t>已落实</w:t>
            </w:r>
          </w:p>
        </w:tc>
      </w:tr>
    </w:tbl>
    <w:p>
      <w:pPr>
        <w:pStyle w:val="2"/>
        <w:rPr>
          <w:rFonts w:ascii="Times New Roman" w:hAnsi="Times New Roman"/>
        </w:rPr>
      </w:pPr>
    </w:p>
    <w:p>
      <w:pPr>
        <w:ind w:firstLine="480"/>
        <w:rPr>
          <w:rFonts w:cs="Times New Roman"/>
          <w:color w:val="FF0000"/>
        </w:rPr>
      </w:pPr>
    </w:p>
    <w:p>
      <w:pPr>
        <w:pStyle w:val="2"/>
        <w:rPr>
          <w:rFonts w:ascii="Times New Roman" w:hAnsi="Times New Roman"/>
        </w:rPr>
        <w:sectPr>
          <w:footerReference r:id="rId11" w:type="default"/>
          <w:pgSz w:w="16838" w:h="11906" w:orient="landscape"/>
          <w:pgMar w:top="720" w:right="720" w:bottom="720" w:left="720" w:header="851" w:footer="992" w:gutter="0"/>
          <w:cols w:space="425" w:num="1"/>
          <w:docGrid w:type="lines" w:linePitch="326" w:charSpace="0"/>
        </w:sectPr>
      </w:pPr>
    </w:p>
    <w:p>
      <w:pPr>
        <w:pStyle w:val="3"/>
        <w:ind w:firstLine="0" w:firstLineChars="0"/>
        <w:rPr>
          <w:color w:val="000000" w:themeColor="text1"/>
          <w14:textFill>
            <w14:solidFill>
              <w14:schemeClr w14:val="tx1"/>
            </w14:solidFill>
          </w14:textFill>
        </w:rPr>
      </w:pPr>
      <w:bookmarkStart w:id="35" w:name="_Toc6296"/>
      <w:r>
        <w:rPr>
          <w:color w:val="000000" w:themeColor="text1"/>
          <w14:textFill>
            <w14:solidFill>
              <w14:schemeClr w14:val="tx1"/>
            </w14:solidFill>
          </w14:textFill>
        </w:rPr>
        <w:t>6验收执行标准</w:t>
      </w:r>
      <w:bookmarkEnd w:id="35"/>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本项目竣工环保验收调查标准执行《</w:t>
      </w:r>
      <w:r>
        <w:rPr>
          <w:rFonts w:ascii="Times New Roman" w:hAnsi="Times New Roman" w:cs="Times New Roman"/>
          <w:color w:val="000000" w:themeColor="text1"/>
          <w:szCs w:val="20"/>
          <w14:textFill>
            <w14:solidFill>
              <w14:schemeClr w14:val="tx1"/>
            </w14:solidFill>
          </w14:textFill>
        </w:rPr>
        <w:t>高低压成套产品及光缆交接箱、分纤箱生产项目环境影响评价报告表</w:t>
      </w:r>
      <w:r>
        <w:rPr>
          <w:rFonts w:ascii="Times New Roman" w:hAnsi="Times New Roman" w:cs="Times New Roman"/>
          <w:color w:val="000000" w:themeColor="text1"/>
          <w14:textFill>
            <w14:solidFill>
              <w14:schemeClr w14:val="tx1"/>
            </w14:solidFill>
          </w14:textFill>
        </w:rPr>
        <w:t>》及其批复所确定的排放标准。</w:t>
      </w:r>
    </w:p>
    <w:p>
      <w:pPr>
        <w:ind w:firstLine="480" w:firstLineChars="0"/>
        <w:rPr>
          <w:rFonts w:cs="Times New Roman"/>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①</w:t>
      </w:r>
      <w:r>
        <w:rPr>
          <w:rFonts w:cs="Times New Roman"/>
          <w:color w:val="000000" w:themeColor="text1"/>
          <w:szCs w:val="24"/>
          <w14:textFill>
            <w14:solidFill>
              <w14:schemeClr w14:val="tx1"/>
            </w14:solidFill>
          </w14:textFill>
        </w:rPr>
        <w:t>废气</w:t>
      </w:r>
    </w:p>
    <w:p>
      <w:pPr>
        <w:ind w:firstLine="480"/>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本项目工艺废气中颗粒物排放执行</w:t>
      </w:r>
      <w:r>
        <w:rPr>
          <w:rFonts w:cs="Times New Roman"/>
          <w:color w:val="000000" w:themeColor="text1"/>
          <w:kern w:val="0"/>
          <w:szCs w:val="20"/>
          <w14:textFill>
            <w14:solidFill>
              <w14:schemeClr w14:val="tx1"/>
            </w14:solidFill>
          </w14:textFill>
        </w:rPr>
        <w:t>《大气污染物综合排放标准》(GB16297-1996)表2中无组织排放浓度监控限值。</w:t>
      </w:r>
    </w:p>
    <w:p>
      <w:pPr>
        <w:ind w:firstLine="480"/>
        <w:jc w:val="left"/>
        <w:rPr>
          <w:rFonts w:cs="Times New Roman"/>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②</w:t>
      </w:r>
      <w:r>
        <w:rPr>
          <w:rFonts w:cs="Times New Roman"/>
          <w:color w:val="000000" w:themeColor="text1"/>
          <w:szCs w:val="24"/>
          <w14:textFill>
            <w14:solidFill>
              <w14:schemeClr w14:val="tx1"/>
            </w14:solidFill>
          </w14:textFill>
        </w:rPr>
        <w:t>噪声</w:t>
      </w:r>
    </w:p>
    <w:p>
      <w:pPr>
        <w:ind w:firstLine="480"/>
        <w:rPr>
          <w:rFonts w:cs="Times New Roman"/>
          <w:b/>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厂界噪声执行《工业企业厂界环境噪声排放标准》GB12348-2008中3类区标准。</w:t>
      </w:r>
    </w:p>
    <w:p>
      <w:pPr>
        <w:ind w:firstLine="480" w:firstLineChars="0"/>
        <w:rPr>
          <w:rFonts w:cs="Times New Roman"/>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③</w:t>
      </w:r>
      <w:r>
        <w:rPr>
          <w:rFonts w:cs="Times New Roman"/>
          <w:color w:val="000000" w:themeColor="text1"/>
          <w:szCs w:val="24"/>
          <w14:textFill>
            <w14:solidFill>
              <w14:schemeClr w14:val="tx1"/>
            </w14:solidFill>
          </w14:textFill>
        </w:rPr>
        <w:t>废水</w:t>
      </w:r>
    </w:p>
    <w:p>
      <w:pPr>
        <w:ind w:firstLine="480"/>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项目废水经化粪池预处理后通过污水管网排入</w:t>
      </w:r>
      <w:r>
        <w:rPr>
          <w:rFonts w:cs="Times New Roman"/>
          <w:color w:val="000000" w:themeColor="text1"/>
          <w:kern w:val="0"/>
          <w:szCs w:val="21"/>
          <w14:textFill>
            <w14:solidFill>
              <w14:schemeClr w14:val="tx1"/>
            </w14:solidFill>
          </w14:textFill>
        </w:rPr>
        <w:t>福州市连坂污水处理厂</w:t>
      </w:r>
      <w:r>
        <w:rPr>
          <w:rFonts w:cs="Times New Roman"/>
          <w:color w:val="000000" w:themeColor="text1"/>
          <w:szCs w:val="24"/>
          <w14:textFill>
            <w14:solidFill>
              <w14:schemeClr w14:val="tx1"/>
            </w14:solidFill>
          </w14:textFill>
        </w:rPr>
        <w:t>，废水执行《污水综合排放标准》GB8978-1996表4中的三级标准。</w:t>
      </w:r>
    </w:p>
    <w:p>
      <w:pPr>
        <w:autoSpaceDE w:val="0"/>
        <w:autoSpaceDN w:val="0"/>
        <w:ind w:firstLine="573" w:firstLineChars="0"/>
        <w:textAlignment w:val="bottom"/>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污染物排放标准见表6.2-1。</w:t>
      </w:r>
    </w:p>
    <w:p>
      <w:pPr>
        <w:ind w:firstLine="482"/>
        <w:jc w:val="center"/>
        <w:rPr>
          <w:rFonts w:cs="Times New Roman"/>
          <w:b/>
          <w:color w:val="000000" w:themeColor="text1"/>
          <w:szCs w:val="24"/>
          <w14:textFill>
            <w14:solidFill>
              <w14:schemeClr w14:val="tx1"/>
            </w14:solidFill>
          </w14:textFill>
        </w:rPr>
      </w:pPr>
      <w:r>
        <w:rPr>
          <w:rFonts w:cs="Times New Roman"/>
          <w:b/>
          <w:color w:val="000000" w:themeColor="text1"/>
          <w:szCs w:val="24"/>
          <w14:textFill>
            <w14:solidFill>
              <w14:schemeClr w14:val="tx1"/>
            </w14:solidFill>
          </w14:textFill>
        </w:rPr>
        <w:t>表6.2-1   污染物排放标准</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11"/>
        <w:gridCol w:w="771"/>
        <w:gridCol w:w="2211"/>
        <w:gridCol w:w="1457"/>
        <w:gridCol w:w="1252"/>
        <w:gridCol w:w="1091"/>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Merge w:val="restart"/>
            <w:tcBorders>
              <w:top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类别</w:t>
            </w:r>
          </w:p>
        </w:tc>
        <w:tc>
          <w:tcPr>
            <w:tcW w:w="481" w:type="pct"/>
            <w:vMerge w:val="restart"/>
            <w:tcBorders>
              <w:top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污染源</w:t>
            </w:r>
          </w:p>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名称</w:t>
            </w:r>
          </w:p>
        </w:tc>
        <w:tc>
          <w:tcPr>
            <w:tcW w:w="4134" w:type="pct"/>
            <w:gridSpan w:val="5"/>
            <w:tcBorders>
              <w:top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481"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1347"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标准名称</w:t>
            </w:r>
          </w:p>
        </w:tc>
        <w:tc>
          <w:tcPr>
            <w:tcW w:w="772"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标准号</w:t>
            </w: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污染物</w:t>
            </w:r>
          </w:p>
        </w:tc>
        <w:tc>
          <w:tcPr>
            <w:tcW w:w="673"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排放限值</w:t>
            </w:r>
          </w:p>
        </w:tc>
        <w:tc>
          <w:tcPr>
            <w:tcW w:w="572"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废气</w:t>
            </w:r>
          </w:p>
        </w:tc>
        <w:tc>
          <w:tcPr>
            <w:tcW w:w="481"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无组织废气</w:t>
            </w:r>
          </w:p>
        </w:tc>
        <w:tc>
          <w:tcPr>
            <w:tcW w:w="1347"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《大气污染物综合排放标准》</w:t>
            </w:r>
          </w:p>
        </w:tc>
        <w:tc>
          <w:tcPr>
            <w:tcW w:w="772" w:type="pct"/>
            <w:vAlign w:val="center"/>
          </w:tcPr>
          <w:p>
            <w:pPr>
              <w:adjustRightInd w:val="0"/>
              <w:snapToGrid w:val="0"/>
              <w:spacing w:line="240" w:lineRule="auto"/>
              <w:ind w:firstLine="0" w:firstLineChars="0"/>
              <w:jc w:val="center"/>
              <w:rPr>
                <w:rFonts w:cs="Times New Roman"/>
                <w:color w:val="000000" w:themeColor="text1"/>
                <w:sz w:val="21"/>
                <w:szCs w:val="18"/>
                <w14:textFill>
                  <w14:solidFill>
                    <w14:schemeClr w14:val="tx1"/>
                  </w14:solidFill>
                </w14:textFill>
              </w:rPr>
            </w:pPr>
            <w:r>
              <w:rPr>
                <w:rFonts w:cs="Times New Roman"/>
                <w:color w:val="000000" w:themeColor="text1"/>
                <w:sz w:val="21"/>
                <w:szCs w:val="18"/>
                <w14:textFill>
                  <w14:solidFill>
                    <w14:schemeClr w14:val="tx1"/>
                  </w14:solidFill>
                </w14:textFill>
              </w:rPr>
              <w:t>GB16297－1996</w:t>
            </w:r>
          </w:p>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18"/>
                <w14:textFill>
                  <w14:solidFill>
                    <w14:schemeClr w14:val="tx1"/>
                  </w14:solidFill>
                </w14:textFill>
              </w:rPr>
              <w:t>表2中二级标准</w:t>
            </w: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颗粒物</w:t>
            </w:r>
          </w:p>
        </w:tc>
        <w:tc>
          <w:tcPr>
            <w:tcW w:w="673"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4"/>
                <w14:textFill>
                  <w14:solidFill>
                    <w14:schemeClr w14:val="tx1"/>
                  </w14:solidFill>
                </w14:textFill>
              </w:rPr>
              <w:t>1.0</w:t>
            </w:r>
          </w:p>
        </w:tc>
        <w:tc>
          <w:tcPr>
            <w:tcW w:w="572"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mg/m</w:t>
            </w:r>
            <w:r>
              <w:rPr>
                <w:rFonts w:cs="Times New Roman"/>
                <w:color w:val="000000" w:themeColor="text1"/>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Merge w:val="restar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废水</w:t>
            </w:r>
          </w:p>
        </w:tc>
        <w:tc>
          <w:tcPr>
            <w:tcW w:w="481" w:type="pct"/>
            <w:vMerge w:val="restar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生活污水</w:t>
            </w:r>
          </w:p>
        </w:tc>
        <w:tc>
          <w:tcPr>
            <w:tcW w:w="1347" w:type="pct"/>
            <w:vMerge w:val="restar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《污水综合排放标准》</w:t>
            </w:r>
          </w:p>
        </w:tc>
        <w:tc>
          <w:tcPr>
            <w:tcW w:w="772" w:type="pct"/>
            <w:vMerge w:val="restar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GB8978-1996</w:t>
            </w:r>
          </w:p>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表4中的三级标准</w:t>
            </w: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pH</w:t>
            </w:r>
          </w:p>
        </w:tc>
        <w:tc>
          <w:tcPr>
            <w:tcW w:w="673"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6～9</w:t>
            </w:r>
          </w:p>
        </w:tc>
        <w:tc>
          <w:tcPr>
            <w:tcW w:w="572"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481"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1347"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772"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COD</w:t>
            </w:r>
          </w:p>
        </w:tc>
        <w:tc>
          <w:tcPr>
            <w:tcW w:w="673"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500</w:t>
            </w:r>
          </w:p>
        </w:tc>
        <w:tc>
          <w:tcPr>
            <w:tcW w:w="572" w:type="pct"/>
            <w:vMerge w:val="restar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481"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1347"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772"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BOD</w:t>
            </w:r>
            <w:r>
              <w:rPr>
                <w:rFonts w:cs="Times New Roman"/>
                <w:color w:val="000000" w:themeColor="text1"/>
                <w:sz w:val="21"/>
                <w:szCs w:val="21"/>
                <w:vertAlign w:val="subscript"/>
                <w14:textFill>
                  <w14:solidFill>
                    <w14:schemeClr w14:val="tx1"/>
                  </w14:solidFill>
                </w14:textFill>
              </w:rPr>
              <w:t>5</w:t>
            </w:r>
          </w:p>
        </w:tc>
        <w:tc>
          <w:tcPr>
            <w:tcW w:w="673"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≤300</w:t>
            </w:r>
          </w:p>
        </w:tc>
        <w:tc>
          <w:tcPr>
            <w:tcW w:w="572" w:type="pct"/>
            <w:vMerge w:val="continue"/>
            <w:vAlign w:val="center"/>
          </w:tcPr>
          <w:p>
            <w:pPr>
              <w:adjustRightInd w:val="0"/>
              <w:snapToGrid w:val="0"/>
              <w:spacing w:line="240" w:lineRule="auto"/>
              <w:ind w:firstLine="0" w:firstLineChars="0"/>
              <w:jc w:val="center"/>
              <w:rPr>
                <w:rFonts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481"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1347"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772"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SS</w:t>
            </w:r>
          </w:p>
        </w:tc>
        <w:tc>
          <w:tcPr>
            <w:tcW w:w="673"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≤400</w:t>
            </w:r>
          </w:p>
        </w:tc>
        <w:tc>
          <w:tcPr>
            <w:tcW w:w="572" w:type="pct"/>
            <w:vMerge w:val="continue"/>
            <w:vAlign w:val="center"/>
          </w:tcPr>
          <w:p>
            <w:pPr>
              <w:adjustRightInd w:val="0"/>
              <w:snapToGrid w:val="0"/>
              <w:spacing w:line="240" w:lineRule="auto"/>
              <w:ind w:firstLine="0" w:firstLineChars="0"/>
              <w:jc w:val="center"/>
              <w:rPr>
                <w:rFonts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481" w:type="pct"/>
            <w:vMerge w:val="continue"/>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p>
        </w:tc>
        <w:tc>
          <w:tcPr>
            <w:tcW w:w="1347"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《污水排入城镇下水道水质标准》</w:t>
            </w:r>
          </w:p>
        </w:tc>
        <w:tc>
          <w:tcPr>
            <w:tcW w:w="772"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（CJ343-2010）表1中B等级标准</w:t>
            </w: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NH</w:t>
            </w:r>
            <w:r>
              <w:rPr>
                <w:rFonts w:cs="Times New Roman"/>
                <w:color w:val="000000" w:themeColor="text1"/>
                <w:sz w:val="21"/>
                <w:szCs w:val="21"/>
                <w:vertAlign w:val="subscript"/>
                <w14:textFill>
                  <w14:solidFill>
                    <w14:schemeClr w14:val="tx1"/>
                  </w14:solidFill>
                </w14:textFill>
              </w:rPr>
              <w:t>3</w:t>
            </w:r>
            <w:r>
              <w:rPr>
                <w:rFonts w:cs="Times New Roman"/>
                <w:color w:val="000000" w:themeColor="text1"/>
                <w:sz w:val="21"/>
                <w:szCs w:val="21"/>
                <w14:textFill>
                  <w14:solidFill>
                    <w14:schemeClr w14:val="tx1"/>
                  </w14:solidFill>
                </w14:textFill>
              </w:rPr>
              <w:t>-N</w:t>
            </w:r>
          </w:p>
        </w:tc>
        <w:tc>
          <w:tcPr>
            <w:tcW w:w="673"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45</w:t>
            </w:r>
          </w:p>
        </w:tc>
        <w:tc>
          <w:tcPr>
            <w:tcW w:w="572" w:type="pct"/>
            <w:vMerge w:val="continue"/>
            <w:vAlign w:val="center"/>
          </w:tcPr>
          <w:p>
            <w:pPr>
              <w:adjustRightInd w:val="0"/>
              <w:snapToGrid w:val="0"/>
              <w:spacing w:line="240" w:lineRule="auto"/>
              <w:ind w:firstLine="0" w:firstLineChars="0"/>
              <w:jc w:val="center"/>
              <w:rPr>
                <w:rFonts w:cs="Times New Roman"/>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jc w:val="center"/>
        </w:trPr>
        <w:tc>
          <w:tcPr>
            <w:tcW w:w="385"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噪声</w:t>
            </w:r>
          </w:p>
        </w:tc>
        <w:tc>
          <w:tcPr>
            <w:tcW w:w="481"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厂界噪声</w:t>
            </w:r>
          </w:p>
        </w:tc>
        <w:tc>
          <w:tcPr>
            <w:tcW w:w="1347"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4"/>
                <w14:textFill>
                  <w14:solidFill>
                    <w14:schemeClr w14:val="tx1"/>
                  </w14:solidFill>
                </w14:textFill>
              </w:rPr>
              <w:t>《工业企业厂界环境噪声排放标准》</w:t>
            </w:r>
          </w:p>
        </w:tc>
        <w:tc>
          <w:tcPr>
            <w:tcW w:w="772" w:type="pct"/>
            <w:vAlign w:val="center"/>
          </w:tcPr>
          <w:p>
            <w:pPr>
              <w:adjustRightInd w:val="0"/>
              <w:snapToGrid w:val="0"/>
              <w:spacing w:line="240" w:lineRule="auto"/>
              <w:ind w:firstLine="0" w:firstLineChars="0"/>
              <w:jc w:val="center"/>
              <w:rPr>
                <w:rFonts w:cs="Times New Roman"/>
                <w:color w:val="000000" w:themeColor="text1"/>
                <w:sz w:val="21"/>
                <w:szCs w:val="24"/>
                <w14:textFill>
                  <w14:solidFill>
                    <w14:schemeClr w14:val="tx1"/>
                  </w14:solidFill>
                </w14:textFill>
              </w:rPr>
            </w:pPr>
            <w:r>
              <w:rPr>
                <w:rFonts w:cs="Times New Roman"/>
                <w:color w:val="000000" w:themeColor="text1"/>
                <w:sz w:val="21"/>
                <w:szCs w:val="24"/>
                <w14:textFill>
                  <w14:solidFill>
                    <w14:schemeClr w14:val="tx1"/>
                  </w14:solidFill>
                </w14:textFill>
              </w:rPr>
              <w:t>GB12348－2008</w:t>
            </w:r>
          </w:p>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4"/>
                <w14:textFill>
                  <w14:solidFill>
                    <w14:schemeClr w14:val="tx1"/>
                  </w14:solidFill>
                </w14:textFill>
              </w:rPr>
              <w:t>3类标准</w:t>
            </w:r>
          </w:p>
        </w:tc>
        <w:tc>
          <w:tcPr>
            <w:tcW w:w="770" w:type="pct"/>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3类</w:t>
            </w:r>
          </w:p>
        </w:tc>
        <w:tc>
          <w:tcPr>
            <w:tcW w:w="673" w:type="pct"/>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昼间65</w:t>
            </w:r>
          </w:p>
          <w:p>
            <w:pPr>
              <w:pStyle w:val="2"/>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夜</w:t>
            </w:r>
            <w:r>
              <w:rPr>
                <w:rFonts w:hint="default" w:ascii="Times New Roman" w:hAnsi="Times New Roman" w:cs="Times New Roman"/>
                <w:sz w:val="21"/>
                <w:szCs w:val="21"/>
              </w:rPr>
              <w:t>间</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5</w:t>
            </w:r>
          </w:p>
        </w:tc>
        <w:tc>
          <w:tcPr>
            <w:tcW w:w="572" w:type="pct"/>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dB</w:t>
            </w:r>
          </w:p>
        </w:tc>
      </w:tr>
    </w:tbl>
    <w:p>
      <w:pPr>
        <w:widowControl/>
        <w:spacing w:line="240" w:lineRule="auto"/>
        <w:ind w:firstLine="0" w:firstLineChars="0"/>
        <w:jc w:val="left"/>
        <w:rPr>
          <w:rFonts w:cs="Times New Roman"/>
          <w:b/>
          <w:bCs/>
          <w:color w:val="FF0000"/>
          <w:kern w:val="44"/>
          <w:sz w:val="32"/>
          <w:szCs w:val="44"/>
        </w:rPr>
      </w:pPr>
      <w:r>
        <w:rPr>
          <w:rFonts w:cs="Times New Roman"/>
          <w:color w:val="FF0000"/>
        </w:rPr>
        <w:br w:type="page"/>
      </w:r>
    </w:p>
    <w:p>
      <w:pPr>
        <w:pStyle w:val="3"/>
        <w:ind w:firstLine="0" w:firstLineChars="0"/>
        <w:rPr>
          <w:color w:val="000000" w:themeColor="text1"/>
          <w14:textFill>
            <w14:solidFill>
              <w14:schemeClr w14:val="tx1"/>
            </w14:solidFill>
          </w14:textFill>
        </w:rPr>
      </w:pPr>
      <w:bookmarkStart w:id="36" w:name="_Toc3606"/>
      <w:r>
        <w:rPr>
          <w:color w:val="000000" w:themeColor="text1"/>
          <w14:textFill>
            <w14:solidFill>
              <w14:schemeClr w14:val="tx1"/>
            </w14:solidFill>
          </w14:textFill>
        </w:rPr>
        <w:t>7验收监测内容</w:t>
      </w:r>
      <w:bookmarkEnd w:id="36"/>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本次验收废气、废水和噪声监测由我站于2020年</w:t>
      </w:r>
      <w:r>
        <w:rPr>
          <w:rFonts w:hint="eastAsia" w:ascii="Times New Roman" w:hAnsi="Times New Roman" w:cs="Times New Roman"/>
          <w:color w:val="000000" w:themeColor="text1"/>
          <w:lang w:val="en-US" w:eastAsia="zh-CN"/>
          <w14:textFill>
            <w14:solidFill>
              <w14:schemeClr w14:val="tx1"/>
            </w14:solidFill>
          </w14:textFill>
        </w:rPr>
        <w:t>3</w:t>
      </w:r>
      <w:r>
        <w:rPr>
          <w:rFonts w:ascii="Times New Roman" w:hAnsi="Times New Roman" w:cs="Times New Roman"/>
          <w:color w:val="000000" w:themeColor="text1"/>
          <w14:textFill>
            <w14:solidFill>
              <w14:schemeClr w14:val="tx1"/>
            </w14:solidFill>
          </w14:textFill>
        </w:rPr>
        <w:t>月</w:t>
      </w:r>
      <w:r>
        <w:rPr>
          <w:rFonts w:hint="eastAsia" w:ascii="Times New Roman" w:hAnsi="Times New Roman" w:cs="Times New Roman"/>
          <w:color w:val="000000" w:themeColor="text1"/>
          <w:lang w:val="en-US" w:eastAsia="zh-CN"/>
          <w14:textFill>
            <w14:solidFill>
              <w14:schemeClr w14:val="tx1"/>
            </w14:solidFill>
          </w14:textFill>
        </w:rPr>
        <w:t>3</w:t>
      </w:r>
      <w:r>
        <w:rPr>
          <w:rFonts w:ascii="Times New Roman" w:hAnsi="Times New Roman" w:cs="Times New Roman"/>
          <w:color w:val="000000" w:themeColor="text1"/>
          <w14:textFill>
            <w14:solidFill>
              <w14:schemeClr w14:val="tx1"/>
            </w14:solidFill>
          </w14:textFill>
        </w:rPr>
        <w:t>日至 2020年</w:t>
      </w:r>
      <w:r>
        <w:rPr>
          <w:rFonts w:hint="eastAsia" w:ascii="Times New Roman" w:hAnsi="Times New Roman" w:cs="Times New Roman"/>
          <w:color w:val="000000" w:themeColor="text1"/>
          <w:lang w:val="en-US" w:eastAsia="zh-CN"/>
          <w14:textFill>
            <w14:solidFill>
              <w14:schemeClr w14:val="tx1"/>
            </w14:solidFill>
          </w14:textFill>
        </w:rPr>
        <w:t>3</w:t>
      </w:r>
      <w:r>
        <w:rPr>
          <w:rFonts w:ascii="Times New Roman" w:hAnsi="Times New Roman" w:cs="Times New Roman"/>
          <w:color w:val="000000" w:themeColor="text1"/>
          <w14:textFill>
            <w14:solidFill>
              <w14:schemeClr w14:val="tx1"/>
            </w14:solidFill>
          </w14:textFill>
        </w:rPr>
        <w:t>月</w:t>
      </w:r>
      <w:r>
        <w:rPr>
          <w:rFonts w:hint="eastAsia" w:ascii="Times New Roman" w:hAnsi="Times New Roman" w:cs="Times New Roman"/>
          <w:color w:val="000000" w:themeColor="text1"/>
          <w:lang w:val="en-US" w:eastAsia="zh-CN"/>
          <w14:textFill>
            <w14:solidFill>
              <w14:schemeClr w14:val="tx1"/>
            </w14:solidFill>
          </w14:textFill>
        </w:rPr>
        <w:t>4</w:t>
      </w:r>
      <w:r>
        <w:rPr>
          <w:rFonts w:ascii="Times New Roman" w:hAnsi="Times New Roman" w:cs="Times New Roman"/>
          <w:color w:val="000000" w:themeColor="text1"/>
          <w14:textFill>
            <w14:solidFill>
              <w14:schemeClr w14:val="tx1"/>
            </w14:solidFill>
          </w14:textFill>
        </w:rPr>
        <w:t>日进行，通过对废气、噪声、废水等污染物的监测，来说明环境保护设施</w:t>
      </w:r>
      <w:r>
        <w:rPr>
          <w:rFonts w:hint="eastAsia" w:ascii="Times New Roman" w:hAnsi="Times New Roman" w:cs="Times New Roman"/>
          <w:color w:val="000000" w:themeColor="text1"/>
          <w:lang w:eastAsia="zh-CN"/>
          <w14:textFill>
            <w14:solidFill>
              <w14:schemeClr w14:val="tx1"/>
            </w14:solidFill>
          </w14:textFill>
        </w:rPr>
        <w:t>运行</w:t>
      </w:r>
      <w:r>
        <w:rPr>
          <w:rFonts w:ascii="Times New Roman" w:hAnsi="Times New Roman" w:cs="Times New Roman"/>
          <w:color w:val="000000" w:themeColor="text1"/>
          <w14:textFill>
            <w14:solidFill>
              <w14:schemeClr w14:val="tx1"/>
            </w14:solidFill>
          </w14:textFill>
        </w:rPr>
        <w:t>效果，监测情况见表7.1-1，监测布点示意图见附图</w:t>
      </w:r>
      <w:r>
        <w:rPr>
          <w:rFonts w:hint="eastAsia" w:ascii="Times New Roman" w:hAnsi="Times New Roman" w:cs="Times New Roman"/>
          <w:color w:val="000000" w:themeColor="text1"/>
          <w:lang w:val="en-US" w:eastAsia="zh-CN"/>
          <w14:textFill>
            <w14:solidFill>
              <w14:schemeClr w14:val="tx1"/>
            </w14:solidFill>
          </w14:textFill>
        </w:rPr>
        <w:t>3</w:t>
      </w:r>
      <w:r>
        <w:rPr>
          <w:rFonts w:ascii="Times New Roman" w:hAnsi="Times New Roman" w:cs="Times New Roman"/>
          <w:color w:val="000000" w:themeColor="text1"/>
          <w14:textFill>
            <w14:solidFill>
              <w14:schemeClr w14:val="tx1"/>
            </w14:solidFill>
          </w14:textFill>
        </w:rPr>
        <w:t>。</w:t>
      </w:r>
    </w:p>
    <w:p>
      <w:pPr>
        <w:adjustRightInd w:val="0"/>
        <w:snapToGrid w:val="0"/>
        <w:spacing w:line="240" w:lineRule="auto"/>
        <w:ind w:firstLine="482"/>
        <w:jc w:val="center"/>
        <w:outlineLvl w:val="4"/>
        <w:rPr>
          <w:rFonts w:cs="Times New Roman"/>
          <w:b/>
          <w:color w:val="000000" w:themeColor="text1"/>
          <w:kern w:val="0"/>
          <w:szCs w:val="24"/>
          <w14:textFill>
            <w14:solidFill>
              <w14:schemeClr w14:val="tx1"/>
            </w14:solidFill>
          </w14:textFill>
        </w:rPr>
      </w:pPr>
      <w:r>
        <w:rPr>
          <w:rFonts w:cs="Times New Roman"/>
          <w:b/>
          <w:color w:val="000000" w:themeColor="text1"/>
          <w:kern w:val="0"/>
          <w:szCs w:val="24"/>
          <w14:textFill>
            <w14:solidFill>
              <w14:schemeClr w14:val="tx1"/>
            </w14:solidFill>
          </w14:textFill>
        </w:rPr>
        <w:t>表7.1-1 验收监测内容</w:t>
      </w:r>
    </w:p>
    <w:tbl>
      <w:tblPr>
        <w:tblStyle w:val="20"/>
        <w:tblW w:w="8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701"/>
        <w:gridCol w:w="2126"/>
        <w:gridCol w:w="1335"/>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3"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监测类别</w:t>
            </w:r>
          </w:p>
        </w:tc>
        <w:tc>
          <w:tcPr>
            <w:tcW w:w="1701"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监测点位</w:t>
            </w:r>
          </w:p>
        </w:tc>
        <w:tc>
          <w:tcPr>
            <w:tcW w:w="2126"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 xml:space="preserve"> 监测因子</w:t>
            </w:r>
          </w:p>
        </w:tc>
        <w:tc>
          <w:tcPr>
            <w:tcW w:w="133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 xml:space="preserve"> 监测频次</w:t>
            </w:r>
          </w:p>
        </w:tc>
        <w:tc>
          <w:tcPr>
            <w:tcW w:w="164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 xml:space="preserve"> 监测周期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413"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无组织废气</w:t>
            </w:r>
          </w:p>
        </w:tc>
        <w:tc>
          <w:tcPr>
            <w:tcW w:w="1701"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厂界四周</w:t>
            </w:r>
          </w:p>
        </w:tc>
        <w:tc>
          <w:tcPr>
            <w:tcW w:w="2126"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颗粒物</w:t>
            </w:r>
          </w:p>
        </w:tc>
        <w:tc>
          <w:tcPr>
            <w:tcW w:w="133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3</w:t>
            </w:r>
            <w:r>
              <w:rPr>
                <w:rFonts w:cs="Times New Roman"/>
                <w:color w:val="000000" w:themeColor="text1"/>
                <w:kern w:val="0"/>
                <w:sz w:val="21"/>
                <w:szCs w:val="21"/>
                <w14:textFill>
                  <w14:solidFill>
                    <w14:schemeClr w14:val="tx1"/>
                  </w14:solidFill>
                </w14:textFill>
              </w:rPr>
              <w:t>次/天</w:t>
            </w:r>
          </w:p>
        </w:tc>
        <w:tc>
          <w:tcPr>
            <w:tcW w:w="164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413"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废水</w:t>
            </w:r>
          </w:p>
        </w:tc>
        <w:tc>
          <w:tcPr>
            <w:tcW w:w="1701"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生活污水接入市政管网口</w:t>
            </w:r>
          </w:p>
        </w:tc>
        <w:tc>
          <w:tcPr>
            <w:tcW w:w="2126"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pH、COD、BOD</w:t>
            </w:r>
            <w:r>
              <w:rPr>
                <w:rFonts w:cs="Times New Roman"/>
                <w:color w:val="000000" w:themeColor="text1"/>
                <w:kern w:val="0"/>
                <w:sz w:val="21"/>
                <w:szCs w:val="21"/>
                <w:vertAlign w:val="subscript"/>
                <w14:textFill>
                  <w14:solidFill>
                    <w14:schemeClr w14:val="tx1"/>
                  </w14:solidFill>
                </w14:textFill>
              </w:rPr>
              <w:t>5</w:t>
            </w:r>
            <w:r>
              <w:rPr>
                <w:rFonts w:cs="Times New Roman"/>
                <w:color w:val="000000" w:themeColor="text1"/>
                <w:kern w:val="0"/>
                <w:sz w:val="21"/>
                <w:szCs w:val="21"/>
                <w14:textFill>
                  <w14:solidFill>
                    <w14:schemeClr w14:val="tx1"/>
                  </w14:solidFill>
                </w14:textFill>
              </w:rPr>
              <w:t>、悬浮物、氨氮</w:t>
            </w:r>
          </w:p>
        </w:tc>
        <w:tc>
          <w:tcPr>
            <w:tcW w:w="133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4次/天</w:t>
            </w:r>
          </w:p>
        </w:tc>
        <w:tc>
          <w:tcPr>
            <w:tcW w:w="164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413"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噪声</w:t>
            </w:r>
          </w:p>
        </w:tc>
        <w:tc>
          <w:tcPr>
            <w:tcW w:w="1701"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厂界噪声</w:t>
            </w:r>
          </w:p>
        </w:tc>
        <w:tc>
          <w:tcPr>
            <w:tcW w:w="2126"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连续等效A声级</w:t>
            </w:r>
          </w:p>
        </w:tc>
        <w:tc>
          <w:tcPr>
            <w:tcW w:w="133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昼间</w:t>
            </w:r>
          </w:p>
        </w:tc>
        <w:tc>
          <w:tcPr>
            <w:tcW w:w="1645" w:type="dxa"/>
            <w:shd w:val="clear" w:color="auto" w:fill="auto"/>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2天</w:t>
            </w:r>
          </w:p>
        </w:tc>
      </w:tr>
    </w:tbl>
    <w:p>
      <w:pPr>
        <w:ind w:firstLine="480"/>
        <w:rPr>
          <w:rFonts w:cs="Times New Roman"/>
        </w:rPr>
      </w:pPr>
    </w:p>
    <w:p>
      <w:pPr>
        <w:pStyle w:val="3"/>
        <w:ind w:firstLine="0" w:firstLineChars="0"/>
        <w:rPr>
          <w:color w:val="000000" w:themeColor="text1"/>
          <w14:textFill>
            <w14:solidFill>
              <w14:schemeClr w14:val="tx1"/>
            </w14:solidFill>
          </w14:textFill>
        </w:rPr>
      </w:pPr>
      <w:bookmarkStart w:id="37" w:name="_Toc27145"/>
      <w:r>
        <w:rPr>
          <w:color w:val="000000" w:themeColor="text1"/>
          <w14:textFill>
            <w14:solidFill>
              <w14:schemeClr w14:val="tx1"/>
            </w14:solidFill>
          </w14:textFill>
        </w:rPr>
        <w:t>8质量保证及质量控制</w:t>
      </w:r>
      <w:bookmarkEnd w:id="37"/>
    </w:p>
    <w:p>
      <w:pPr>
        <w:tabs>
          <w:tab w:val="left" w:pos="3360"/>
        </w:tabs>
        <w:ind w:firstLine="0" w:firstLineChars="0"/>
        <w:outlineLvl w:val="1"/>
        <w:rPr>
          <w:rFonts w:cs="Times New Roman"/>
          <w:b/>
          <w:color w:val="000000" w:themeColor="text1"/>
          <w:sz w:val="28"/>
          <w14:textFill>
            <w14:solidFill>
              <w14:schemeClr w14:val="tx1"/>
            </w14:solidFill>
          </w14:textFill>
        </w:rPr>
      </w:pPr>
      <w:bookmarkStart w:id="38" w:name="_Toc6040"/>
      <w:bookmarkStart w:id="39" w:name="_Hlk512268830"/>
      <w:r>
        <w:rPr>
          <w:rFonts w:cs="Times New Roman"/>
          <w:b/>
          <w:color w:val="000000" w:themeColor="text1"/>
          <w:sz w:val="28"/>
          <w14:textFill>
            <w14:solidFill>
              <w14:schemeClr w14:val="tx1"/>
            </w14:solidFill>
          </w14:textFill>
        </w:rPr>
        <w:t>8.1监测分析方法</w:t>
      </w:r>
      <w:bookmarkEnd w:id="38"/>
      <w:bookmarkEnd w:id="39"/>
    </w:p>
    <w:p>
      <w:pPr>
        <w:pStyle w:val="17"/>
        <w:shd w:val="clear" w:color="auto" w:fill="FFFFFF"/>
        <w:spacing w:before="0" w:beforeAutospacing="0" w:after="0" w:afterAutospacing="0"/>
        <w:ind w:firstLine="480"/>
        <w:jc w:val="both"/>
        <w:rPr>
          <w:rFonts w:ascii="Times New Roman" w:hAnsi="Times New Roman" w:cs="Times New Roman"/>
          <w:color w:val="FF0000"/>
        </w:rPr>
      </w:pPr>
      <w:r>
        <w:rPr>
          <w:rFonts w:ascii="Times New Roman" w:hAnsi="Times New Roman" w:cs="Times New Roman"/>
          <w:color w:val="000000" w:themeColor="text1"/>
          <w14:textFill>
            <w14:solidFill>
              <w14:schemeClr w14:val="tx1"/>
            </w14:solidFill>
          </w14:textFill>
        </w:rPr>
        <w:t>本次监测方法、设备及检出限情况见表8.1-1。</w:t>
      </w:r>
    </w:p>
    <w:p>
      <w:pPr>
        <w:ind w:firstLine="482"/>
        <w:jc w:val="center"/>
        <w:rPr>
          <w:rFonts w:cs="Times New Roman"/>
          <w:b/>
          <w:color w:val="000000" w:themeColor="text1"/>
          <w:szCs w:val="24"/>
          <w14:textFill>
            <w14:solidFill>
              <w14:schemeClr w14:val="tx1"/>
            </w14:solidFill>
          </w14:textFill>
        </w:rPr>
      </w:pPr>
      <w:r>
        <w:rPr>
          <w:rFonts w:cs="Times New Roman"/>
          <w:b/>
          <w:color w:val="000000" w:themeColor="text1"/>
          <w:szCs w:val="24"/>
          <w14:textFill>
            <w14:solidFill>
              <w14:schemeClr w14:val="tx1"/>
            </w14:solidFill>
          </w14:textFill>
        </w:rPr>
        <w:t>表8.1-1  监测项目、监测方法、设备及检出限</w:t>
      </w:r>
    </w:p>
    <w:tbl>
      <w:tblPr>
        <w:tblStyle w:val="20"/>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020"/>
        <w:gridCol w:w="550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blHeader/>
          <w:jc w:val="center"/>
        </w:trPr>
        <w:tc>
          <w:tcPr>
            <w:tcW w:w="2008" w:type="dxa"/>
            <w:gridSpan w:val="2"/>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bookmarkStart w:id="40" w:name="_Toc326688441"/>
            <w:bookmarkStart w:id="41" w:name="_Toc392685525"/>
            <w:bookmarkStart w:id="42" w:name="_Toc325706073"/>
            <w:r>
              <w:rPr>
                <w:rFonts w:cs="Times New Roman"/>
                <w:color w:val="000000" w:themeColor="text1"/>
                <w:sz w:val="21"/>
                <w:szCs w:val="21"/>
                <w14:textFill>
                  <w14:solidFill>
                    <w14:schemeClr w14:val="tx1"/>
                  </w14:solidFill>
                </w14:textFill>
              </w:rPr>
              <w:t>检测项目</w:t>
            </w:r>
          </w:p>
        </w:tc>
        <w:tc>
          <w:tcPr>
            <w:tcW w:w="5500" w:type="dxa"/>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检测方法</w:t>
            </w:r>
          </w:p>
        </w:tc>
        <w:tc>
          <w:tcPr>
            <w:tcW w:w="1559" w:type="dxa"/>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008" w:type="dxa"/>
            <w:gridSpan w:val="2"/>
            <w:vAlign w:val="center"/>
          </w:tcPr>
          <w:p>
            <w:pPr>
              <w:adjustRightInd w:val="0"/>
              <w:snapToGrid w:val="0"/>
              <w:spacing w:before="100" w:beforeAutospacing="1" w:after="100" w:afterAutospacing="1" w:line="240" w:lineRule="auto"/>
              <w:ind w:firstLine="0" w:firstLineChars="0"/>
              <w:jc w:val="center"/>
              <w:textAlignment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噪声</w:t>
            </w:r>
          </w:p>
        </w:tc>
        <w:tc>
          <w:tcPr>
            <w:tcW w:w="5500" w:type="dxa"/>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工业企业厂界环境噪声排放标准（GB12348－2008）</w:t>
            </w:r>
          </w:p>
        </w:tc>
        <w:tc>
          <w:tcPr>
            <w:tcW w:w="1559" w:type="dxa"/>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008" w:type="dxa"/>
            <w:gridSpan w:val="2"/>
            <w:vAlign w:val="center"/>
          </w:tcPr>
          <w:p>
            <w:pPr>
              <w:widowControl/>
              <w:adjustRightInd w:val="0"/>
              <w:snapToGrid w:val="0"/>
              <w:spacing w:before="100" w:beforeAutospacing="1" w:after="100" w:afterAutospacing="1" w:line="240" w:lineRule="auto"/>
              <w:ind w:firstLine="0" w:firstLineChars="0"/>
              <w:jc w:val="center"/>
              <w:textAlignment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大气</w:t>
            </w:r>
          </w:p>
        </w:tc>
        <w:tc>
          <w:tcPr>
            <w:tcW w:w="5500" w:type="dxa"/>
            <w:vAlign w:val="center"/>
          </w:tcPr>
          <w:p>
            <w:pPr>
              <w:spacing w:line="240" w:lineRule="auto"/>
              <w:ind w:firstLine="0" w:firstLineChars="0"/>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大气污染物无组织排放监测技术导则（HJ/T55-2000）</w:t>
            </w:r>
          </w:p>
        </w:tc>
        <w:tc>
          <w:tcPr>
            <w:tcW w:w="1559" w:type="dxa"/>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88" w:type="dxa"/>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无组织废气</w:t>
            </w:r>
          </w:p>
        </w:tc>
        <w:tc>
          <w:tcPr>
            <w:tcW w:w="1020" w:type="dxa"/>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颗粒物</w:t>
            </w:r>
          </w:p>
        </w:tc>
        <w:tc>
          <w:tcPr>
            <w:tcW w:w="5500" w:type="dxa"/>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环境空气 总悬浮颗粒物的测定 重量法（GB/T15432-95）</w:t>
            </w:r>
          </w:p>
        </w:tc>
        <w:tc>
          <w:tcPr>
            <w:tcW w:w="1559" w:type="dxa"/>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0.001mg/m</w:t>
            </w:r>
            <w:r>
              <w:rPr>
                <w:rFonts w:cs="Times New Roman"/>
                <w:color w:val="000000" w:themeColor="text1"/>
                <w:sz w:val="21"/>
                <w:szCs w:val="2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008"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pH</w:t>
            </w:r>
          </w:p>
        </w:tc>
        <w:tc>
          <w:tcPr>
            <w:tcW w:w="55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水质 pH值的测定 玻璃电极法（GB6920-1986）</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0.1(pH值)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008"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化学需氧量</w:t>
            </w:r>
          </w:p>
        </w:tc>
        <w:tc>
          <w:tcPr>
            <w:tcW w:w="55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水质  化学需氧量的测定 重铬酸盐法 （HJ828-2017）</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4 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008"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五日生化需氧量</w:t>
            </w:r>
          </w:p>
        </w:tc>
        <w:tc>
          <w:tcPr>
            <w:tcW w:w="55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水质五日生化需氧量（BOD5）的测定</w:t>
            </w:r>
          </w:p>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稀释与接种（HJ 505-2009）</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0.5 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008"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悬浮物</w:t>
            </w:r>
          </w:p>
        </w:tc>
        <w:tc>
          <w:tcPr>
            <w:tcW w:w="55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水质悬浮物的测定重量法（GB11901－1989）</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4 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008"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氨氮</w:t>
            </w:r>
          </w:p>
        </w:tc>
        <w:tc>
          <w:tcPr>
            <w:tcW w:w="55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textAlignment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氨氮的测定 纳氏试剂分光光度法（HJ 535-2009）</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rFonts w:cs="Times New Roman"/>
                <w:color w:val="000000" w:themeColor="text1"/>
                <w:sz w:val="21"/>
                <w:szCs w:val="21"/>
                <w14:textFill>
                  <w14:solidFill>
                    <w14:schemeClr w14:val="tx1"/>
                  </w14:solidFill>
                </w14:textFill>
              </w:rPr>
            </w:pPr>
            <w:r>
              <w:rPr>
                <w:rFonts w:hint="eastAsia" w:cs="Times New Roman"/>
                <w:color w:val="000000" w:themeColor="text1"/>
                <w:sz w:val="21"/>
                <w:szCs w:val="21"/>
                <w14:textFill>
                  <w14:solidFill>
                    <w14:schemeClr w14:val="tx1"/>
                  </w14:solidFill>
                </w14:textFill>
              </w:rPr>
              <w:t>0.025 mg/L</w:t>
            </w:r>
          </w:p>
        </w:tc>
      </w:tr>
      <w:bookmarkEnd w:id="40"/>
      <w:bookmarkEnd w:id="41"/>
      <w:bookmarkEnd w:id="42"/>
    </w:tbl>
    <w:p>
      <w:pPr>
        <w:keepNext/>
        <w:keepLines/>
        <w:pageBreakBefore w:val="0"/>
        <w:widowControl w:val="0"/>
        <w:numPr>
          <w:ilvl w:val="0"/>
          <w:numId w:val="0"/>
        </w:numPr>
        <w:tabs>
          <w:tab w:val="left" w:pos="426"/>
          <w:tab w:val="left" w:pos="567"/>
        </w:tabs>
        <w:kinsoku/>
        <w:wordWrap/>
        <w:overflowPunct/>
        <w:topLinePunct w:val="0"/>
        <w:autoSpaceDE/>
        <w:autoSpaceDN/>
        <w:bidi w:val="0"/>
        <w:adjustRightInd w:val="0"/>
        <w:snapToGrid w:val="0"/>
        <w:spacing w:line="360" w:lineRule="auto"/>
        <w:ind w:leftChars="0"/>
        <w:jc w:val="left"/>
        <w:textAlignment w:val="auto"/>
        <w:outlineLvl w:val="1"/>
        <w:rPr>
          <w:rFonts w:ascii="Times New Roman" w:hAnsi="Times New Roman" w:eastAsia="黑体" w:cs="Times New Roman"/>
          <w:b/>
          <w:bCs/>
          <w:kern w:val="2"/>
          <w:sz w:val="28"/>
          <w:szCs w:val="20"/>
          <w:lang w:val="zh-CN" w:eastAsia="zh-CN" w:bidi="ar-SA"/>
        </w:rPr>
      </w:pPr>
      <w:bookmarkStart w:id="43" w:name="_Toc37688253"/>
      <w:bookmarkStart w:id="44" w:name="_Toc9895"/>
      <w:r>
        <w:rPr>
          <w:rFonts w:hint="eastAsia" w:ascii="Times New Roman" w:hAnsi="Times New Roman" w:eastAsia="黑体" w:cs="Times New Roman"/>
          <w:b/>
          <w:bCs/>
          <w:kern w:val="2"/>
          <w:sz w:val="28"/>
          <w:szCs w:val="20"/>
          <w:lang w:val="en-US" w:eastAsia="zh-CN" w:bidi="ar-SA"/>
        </w:rPr>
        <w:t>8.2</w:t>
      </w:r>
      <w:r>
        <w:rPr>
          <w:rFonts w:hint="eastAsia" w:ascii="Times New Roman" w:hAnsi="Times New Roman" w:eastAsia="黑体" w:cs="Times New Roman"/>
          <w:b/>
          <w:bCs/>
          <w:kern w:val="2"/>
          <w:sz w:val="28"/>
          <w:szCs w:val="20"/>
          <w:lang w:val="zh-CN" w:eastAsia="zh-CN" w:bidi="ar-SA"/>
        </w:rPr>
        <w:t>水质监测分析过程中的质量保证和质量控制</w:t>
      </w:r>
      <w:bookmarkEnd w:id="43"/>
      <w:bookmarkEnd w:id="44"/>
    </w:p>
    <w:p>
      <w:pPr>
        <w:adjustRightInd w:val="0"/>
        <w:snapToGrid w:val="0"/>
        <w:ind w:firstLine="480"/>
        <w:rPr>
          <w:rFonts w:cs="Times New Roman"/>
          <w:lang w:val="zh-CN"/>
        </w:rPr>
      </w:pPr>
      <w:r>
        <w:rPr>
          <w:rFonts w:hint="eastAsia" w:cs="Times New Roman"/>
          <w:lang w:val="zh-CN"/>
        </w:rPr>
        <w:t>水样的采集、运输、保存、实验室分析和数据计算的全过程均按《地表水和污水监测技术规范》(HJ/T91-2002</w:t>
      </w:r>
      <w:r>
        <w:rPr>
          <w:rFonts w:cs="Times New Roman"/>
          <w:lang w:val="zh-CN"/>
        </w:rPr>
        <w:t>)</w:t>
      </w:r>
      <w:r>
        <w:rPr>
          <w:rFonts w:hint="eastAsia" w:cs="Times New Roman"/>
          <w:lang w:val="zh-CN"/>
        </w:rPr>
        <w:t>的要求进行。采样过程中采集平行样；实验室分析过程使用标准物质、采用空白试验平行样测定，并对质控数据分析，见表</w:t>
      </w:r>
      <w:r>
        <w:rPr>
          <w:rFonts w:hint="eastAsia" w:cs="Times New Roman"/>
          <w:lang w:val="en-US" w:eastAsia="zh-CN"/>
        </w:rPr>
        <w:t>8</w:t>
      </w:r>
      <w:r>
        <w:rPr>
          <w:rFonts w:cs="Times New Roman"/>
          <w:lang w:val="zh-CN"/>
        </w:rPr>
        <w:t>.</w:t>
      </w:r>
      <w:r>
        <w:rPr>
          <w:rFonts w:hint="eastAsia" w:cs="Times New Roman"/>
          <w:lang w:val="en-US" w:eastAsia="zh-CN"/>
        </w:rPr>
        <w:t>2</w:t>
      </w:r>
      <w:r>
        <w:rPr>
          <w:rFonts w:cs="Times New Roman"/>
          <w:lang w:val="zh-CN"/>
        </w:rPr>
        <w:t>-1</w:t>
      </w:r>
      <w:r>
        <w:rPr>
          <w:rFonts w:hint="eastAsia" w:cs="Times New Roman"/>
          <w:lang w:val="zh-CN"/>
        </w:rPr>
        <w:t>。</w:t>
      </w:r>
    </w:p>
    <w:p>
      <w:pPr>
        <w:adjustRightInd w:val="0"/>
        <w:snapToGrid w:val="0"/>
        <w:spacing w:line="240" w:lineRule="exact"/>
        <w:ind w:firstLine="360"/>
        <w:jc w:val="both"/>
        <w:rPr>
          <w:rFonts w:ascii="Times New Roman" w:hAnsi="Times New Roman" w:eastAsia="宋体" w:cs="Times New Roman"/>
          <w:color w:val="FF0000"/>
          <w:kern w:val="2"/>
          <w:sz w:val="21"/>
          <w:szCs w:val="22"/>
          <w:lang w:val="zh-CN" w:eastAsia="zh-CN" w:bidi="ar-SA"/>
        </w:rPr>
      </w:pPr>
      <w:bookmarkStart w:id="45" w:name="_Toc37688254"/>
    </w:p>
    <w:p>
      <w:pPr>
        <w:widowControl w:val="0"/>
        <w:adjustRightInd w:val="0"/>
        <w:snapToGrid w:val="0"/>
        <w:spacing w:line="360" w:lineRule="auto"/>
        <w:ind w:firstLine="0" w:firstLineChars="0"/>
        <w:jc w:val="center"/>
        <w:rPr>
          <w:rFonts w:ascii="Times New Roman" w:hAnsi="Times New Roman" w:eastAsia="黑体" w:cs="Times New Roman"/>
          <w:b/>
          <w:color w:val="000000" w:themeColor="text1"/>
          <w:kern w:val="2"/>
          <w:sz w:val="24"/>
          <w:szCs w:val="22"/>
          <w:lang w:val="zh-CN" w:eastAsia="zh-CN" w:bidi="ar-SA"/>
          <w14:textFill>
            <w14:solidFill>
              <w14:schemeClr w14:val="tx1"/>
            </w14:solidFill>
          </w14:textFill>
        </w:rPr>
      </w:pPr>
      <w:r>
        <w:rPr>
          <w:rFonts w:hint="eastAsia" w:ascii="Times New Roman" w:hAnsi="Times New Roman" w:eastAsia="黑体" w:cs="Times New Roman"/>
          <w:b/>
          <w:color w:val="000000" w:themeColor="text1"/>
          <w:kern w:val="2"/>
          <w:sz w:val="24"/>
          <w:szCs w:val="22"/>
          <w:lang w:val="zh-CN" w:eastAsia="zh-CN" w:bidi="ar-SA"/>
          <w14:textFill>
            <w14:solidFill>
              <w14:schemeClr w14:val="tx1"/>
            </w14:solidFill>
          </w14:textFill>
        </w:rPr>
        <w:t>表</w:t>
      </w:r>
      <w:r>
        <w:rPr>
          <w:rFonts w:hint="eastAsia" w:ascii="Times New Roman" w:hAnsi="Times New Roman" w:eastAsia="黑体" w:cs="Times New Roman"/>
          <w:b/>
          <w:color w:val="000000" w:themeColor="text1"/>
          <w:kern w:val="2"/>
          <w:sz w:val="24"/>
          <w:szCs w:val="22"/>
          <w:lang w:val="en-US" w:eastAsia="zh-CN" w:bidi="ar-SA"/>
          <w14:textFill>
            <w14:solidFill>
              <w14:schemeClr w14:val="tx1"/>
            </w14:solidFill>
          </w14:textFill>
        </w:rPr>
        <w:t>8</w:t>
      </w:r>
      <w:r>
        <w:rPr>
          <w:rFonts w:ascii="Times New Roman" w:hAnsi="Times New Roman" w:eastAsia="黑体" w:cs="Times New Roman"/>
          <w:b/>
          <w:color w:val="000000" w:themeColor="text1"/>
          <w:kern w:val="2"/>
          <w:sz w:val="24"/>
          <w:szCs w:val="22"/>
          <w:lang w:val="zh-CN" w:eastAsia="zh-CN" w:bidi="ar-SA"/>
          <w14:textFill>
            <w14:solidFill>
              <w14:schemeClr w14:val="tx1"/>
            </w14:solidFill>
          </w14:textFill>
        </w:rPr>
        <w:t>.</w:t>
      </w:r>
      <w:r>
        <w:rPr>
          <w:rFonts w:hint="eastAsia" w:ascii="Times New Roman" w:hAnsi="Times New Roman" w:eastAsia="黑体" w:cs="Times New Roman"/>
          <w:b/>
          <w:color w:val="000000" w:themeColor="text1"/>
          <w:kern w:val="2"/>
          <w:sz w:val="24"/>
          <w:szCs w:val="22"/>
          <w:lang w:val="en-US" w:eastAsia="zh-CN" w:bidi="ar-SA"/>
          <w14:textFill>
            <w14:solidFill>
              <w14:schemeClr w14:val="tx1"/>
            </w14:solidFill>
          </w14:textFill>
        </w:rPr>
        <w:t>2</w:t>
      </w:r>
      <w:r>
        <w:rPr>
          <w:rFonts w:ascii="Times New Roman" w:hAnsi="Times New Roman" w:eastAsia="黑体" w:cs="Times New Roman"/>
          <w:b/>
          <w:color w:val="000000" w:themeColor="text1"/>
          <w:kern w:val="2"/>
          <w:sz w:val="24"/>
          <w:szCs w:val="22"/>
          <w:lang w:val="zh-CN" w:eastAsia="zh-CN" w:bidi="ar-SA"/>
          <w14:textFill>
            <w14:solidFill>
              <w14:schemeClr w14:val="tx1"/>
            </w14:solidFill>
          </w14:textFill>
        </w:rPr>
        <w:t>-</w:t>
      </w:r>
      <w:r>
        <w:rPr>
          <w:rFonts w:hint="eastAsia" w:ascii="Times New Roman" w:hAnsi="Times New Roman" w:eastAsia="黑体" w:cs="Times New Roman"/>
          <w:b/>
          <w:color w:val="000000" w:themeColor="text1"/>
          <w:kern w:val="2"/>
          <w:sz w:val="24"/>
          <w:szCs w:val="22"/>
          <w:lang w:val="en-US" w:eastAsia="zh-CN" w:bidi="ar-SA"/>
          <w14:textFill>
            <w14:solidFill>
              <w14:schemeClr w14:val="tx1"/>
            </w14:solidFill>
          </w14:textFill>
        </w:rPr>
        <w:t>1</w:t>
      </w:r>
      <w:r>
        <w:rPr>
          <w:rFonts w:ascii="Times New Roman" w:hAnsi="Times New Roman" w:eastAsia="黑体" w:cs="Times New Roman"/>
          <w:b/>
          <w:color w:val="000000" w:themeColor="text1"/>
          <w:kern w:val="2"/>
          <w:sz w:val="24"/>
          <w:szCs w:val="22"/>
          <w:lang w:val="zh-CN" w:eastAsia="zh-CN" w:bidi="ar-SA"/>
          <w14:textFill>
            <w14:solidFill>
              <w14:schemeClr w14:val="tx1"/>
            </w14:solidFill>
          </w14:textFill>
        </w:rPr>
        <w:t xml:space="preserve">  </w:t>
      </w:r>
      <w:r>
        <w:rPr>
          <w:rFonts w:hint="eastAsia" w:ascii="Times New Roman" w:hAnsi="Times New Roman" w:eastAsia="黑体" w:cs="Times New Roman"/>
          <w:b/>
          <w:color w:val="000000" w:themeColor="text1"/>
          <w:kern w:val="2"/>
          <w:sz w:val="24"/>
          <w:szCs w:val="22"/>
          <w:lang w:val="zh-CN" w:eastAsia="zh-CN" w:bidi="ar-SA"/>
          <w14:textFill>
            <w14:solidFill>
              <w14:schemeClr w14:val="tx1"/>
            </w14:solidFill>
          </w14:textFill>
        </w:rPr>
        <w:t>废水平行样品质控数据一览表</w:t>
      </w:r>
    </w:p>
    <w:tbl>
      <w:tblPr>
        <w:tblStyle w:val="20"/>
        <w:tblW w:w="83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3"/>
        <w:gridCol w:w="858"/>
        <w:gridCol w:w="1069"/>
        <w:gridCol w:w="1069"/>
        <w:gridCol w:w="1913"/>
        <w:gridCol w:w="1359"/>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73" w:type="dxa"/>
            <w:vMerge w:val="restart"/>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监测项目</w:t>
            </w:r>
          </w:p>
        </w:tc>
        <w:tc>
          <w:tcPr>
            <w:tcW w:w="858" w:type="dxa"/>
            <w:vMerge w:val="restart"/>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样品数</w:t>
            </w:r>
          </w:p>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(个)</w:t>
            </w:r>
          </w:p>
        </w:tc>
        <w:tc>
          <w:tcPr>
            <w:tcW w:w="1069" w:type="dxa"/>
            <w:vMerge w:val="restart"/>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平行样数</w:t>
            </w:r>
          </w:p>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(个)</w:t>
            </w:r>
          </w:p>
        </w:tc>
        <w:tc>
          <w:tcPr>
            <w:tcW w:w="1069" w:type="dxa"/>
            <w:vMerge w:val="restart"/>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相对偏差</w:t>
            </w:r>
          </w:p>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w:t>
            </w:r>
          </w:p>
        </w:tc>
        <w:tc>
          <w:tcPr>
            <w:tcW w:w="3272" w:type="dxa"/>
            <w:gridSpan w:val="2"/>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技术要求</w:t>
            </w:r>
          </w:p>
        </w:tc>
        <w:tc>
          <w:tcPr>
            <w:tcW w:w="975" w:type="dxa"/>
            <w:vMerge w:val="restart"/>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73" w:type="dxa"/>
            <w:vMerge w:val="continue"/>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p>
        </w:tc>
        <w:tc>
          <w:tcPr>
            <w:tcW w:w="858" w:type="dxa"/>
            <w:vMerge w:val="continue"/>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p>
        </w:tc>
        <w:tc>
          <w:tcPr>
            <w:tcW w:w="1069" w:type="dxa"/>
            <w:vMerge w:val="continue"/>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p>
        </w:tc>
        <w:tc>
          <w:tcPr>
            <w:tcW w:w="1069" w:type="dxa"/>
            <w:vMerge w:val="continue"/>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p>
        </w:tc>
        <w:tc>
          <w:tcPr>
            <w:tcW w:w="1913"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样品含量(mg/L)</w:t>
            </w:r>
          </w:p>
        </w:tc>
        <w:tc>
          <w:tcPr>
            <w:tcW w:w="1359"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相对偏差(%)</w:t>
            </w:r>
          </w:p>
        </w:tc>
        <w:tc>
          <w:tcPr>
            <w:tcW w:w="975" w:type="dxa"/>
            <w:vMerge w:val="continue"/>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73"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COD</w:t>
            </w:r>
          </w:p>
        </w:tc>
        <w:tc>
          <w:tcPr>
            <w:tcW w:w="858"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8</w:t>
            </w:r>
          </w:p>
        </w:tc>
        <w:tc>
          <w:tcPr>
            <w:tcW w:w="1069"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w:t>
            </w:r>
          </w:p>
        </w:tc>
        <w:tc>
          <w:tcPr>
            <w:tcW w:w="1069"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10</w:t>
            </w:r>
          </w:p>
        </w:tc>
        <w:tc>
          <w:tcPr>
            <w:tcW w:w="1913"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107和109</w:t>
            </w:r>
          </w:p>
        </w:tc>
        <w:tc>
          <w:tcPr>
            <w:tcW w:w="1359"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0.93</w:t>
            </w:r>
          </w:p>
        </w:tc>
        <w:tc>
          <w:tcPr>
            <w:tcW w:w="975"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73"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SS</w:t>
            </w:r>
          </w:p>
        </w:tc>
        <w:tc>
          <w:tcPr>
            <w:tcW w:w="858"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8</w:t>
            </w:r>
          </w:p>
        </w:tc>
        <w:tc>
          <w:tcPr>
            <w:tcW w:w="1069"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w:t>
            </w:r>
          </w:p>
        </w:tc>
        <w:tc>
          <w:tcPr>
            <w:tcW w:w="1069"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10</w:t>
            </w:r>
          </w:p>
        </w:tc>
        <w:tc>
          <w:tcPr>
            <w:tcW w:w="1913"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36和34</w:t>
            </w:r>
          </w:p>
        </w:tc>
        <w:tc>
          <w:tcPr>
            <w:tcW w:w="1359"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2.86</w:t>
            </w:r>
          </w:p>
        </w:tc>
        <w:tc>
          <w:tcPr>
            <w:tcW w:w="975"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73"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NH</w:t>
            </w:r>
            <w:r>
              <w:rPr>
                <w:rFonts w:cs="Times New Roman"/>
                <w:color w:val="000000" w:themeColor="text1"/>
                <w:kern w:val="0"/>
                <w:sz w:val="21"/>
                <w:szCs w:val="21"/>
                <w:vertAlign w:val="subscript"/>
                <w14:textFill>
                  <w14:solidFill>
                    <w14:schemeClr w14:val="tx1"/>
                  </w14:solidFill>
                </w14:textFill>
              </w:rPr>
              <w:t>3</w:t>
            </w:r>
            <w:r>
              <w:rPr>
                <w:rFonts w:cs="Times New Roman"/>
                <w:color w:val="000000" w:themeColor="text1"/>
                <w:kern w:val="0"/>
                <w:sz w:val="21"/>
                <w:szCs w:val="21"/>
                <w14:textFill>
                  <w14:solidFill>
                    <w14:schemeClr w14:val="tx1"/>
                  </w14:solidFill>
                </w14:textFill>
              </w:rPr>
              <w:t>-N</w:t>
            </w:r>
          </w:p>
        </w:tc>
        <w:tc>
          <w:tcPr>
            <w:tcW w:w="858" w:type="dxa"/>
            <w:shd w:val="clear" w:color="auto" w:fill="auto"/>
            <w:vAlign w:val="center"/>
          </w:tcPr>
          <w:p>
            <w:pPr>
              <w:widowControl/>
              <w:adjustRightInd/>
              <w:snapToGrid/>
              <w:spacing w:line="240" w:lineRule="auto"/>
              <w:ind w:firstLine="0" w:firstLineChars="0"/>
              <w:jc w:val="center"/>
              <w:rPr>
                <w:rFonts w:hint="eastAsia"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8</w:t>
            </w:r>
          </w:p>
        </w:tc>
        <w:tc>
          <w:tcPr>
            <w:tcW w:w="1069" w:type="dxa"/>
            <w:shd w:val="clear" w:color="auto" w:fill="auto"/>
            <w:vAlign w:val="center"/>
          </w:tcPr>
          <w:p>
            <w:pPr>
              <w:widowControl/>
              <w:adjustRightInd/>
              <w:snapToGrid/>
              <w:spacing w:line="240" w:lineRule="auto"/>
              <w:ind w:firstLine="0" w:firstLineChars="0"/>
              <w:jc w:val="center"/>
              <w:rPr>
                <w:rFonts w:hint="eastAsia"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1</w:t>
            </w:r>
          </w:p>
        </w:tc>
        <w:tc>
          <w:tcPr>
            <w:tcW w:w="1069" w:type="dxa"/>
            <w:shd w:val="clear" w:color="auto" w:fill="auto"/>
            <w:vAlign w:val="center"/>
          </w:tcPr>
          <w:p>
            <w:pPr>
              <w:widowControl/>
              <w:adjustRightInd/>
              <w:snapToGrid/>
              <w:spacing w:line="240" w:lineRule="auto"/>
              <w:ind w:firstLine="0" w:firstLineChars="0"/>
              <w:jc w:val="center"/>
              <w:rPr>
                <w:rFonts w:hint="default"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10</w:t>
            </w:r>
          </w:p>
        </w:tc>
        <w:tc>
          <w:tcPr>
            <w:tcW w:w="1913" w:type="dxa"/>
            <w:shd w:val="clear" w:color="auto" w:fill="auto"/>
            <w:vAlign w:val="center"/>
          </w:tcPr>
          <w:p>
            <w:pPr>
              <w:widowControl/>
              <w:adjustRightInd/>
              <w:snapToGrid/>
              <w:spacing w:line="240" w:lineRule="auto"/>
              <w:ind w:firstLine="0" w:firstLineChars="0"/>
              <w:jc w:val="center"/>
              <w:rPr>
                <w:rFonts w:hint="default"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12.0和11.6</w:t>
            </w:r>
          </w:p>
        </w:tc>
        <w:tc>
          <w:tcPr>
            <w:tcW w:w="1359" w:type="dxa"/>
            <w:shd w:val="clear" w:color="auto" w:fill="auto"/>
            <w:vAlign w:val="center"/>
          </w:tcPr>
          <w:p>
            <w:pPr>
              <w:widowControl/>
              <w:adjustRightInd/>
              <w:snapToGrid/>
              <w:spacing w:line="240" w:lineRule="auto"/>
              <w:ind w:firstLine="0" w:firstLineChars="0"/>
              <w:jc w:val="center"/>
              <w:rPr>
                <w:rFonts w:hint="default"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1.69</w:t>
            </w:r>
          </w:p>
        </w:tc>
        <w:tc>
          <w:tcPr>
            <w:tcW w:w="975"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1073"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BOD</w:t>
            </w:r>
            <w:r>
              <w:rPr>
                <w:rFonts w:hint="eastAsia" w:cs="Times New Roman"/>
                <w:color w:val="000000" w:themeColor="text1"/>
                <w:kern w:val="0"/>
                <w:sz w:val="21"/>
                <w:szCs w:val="21"/>
                <w:vertAlign w:val="subscript"/>
                <w14:textFill>
                  <w14:solidFill>
                    <w14:schemeClr w14:val="tx1"/>
                  </w14:solidFill>
                </w14:textFill>
              </w:rPr>
              <w:t>5</w:t>
            </w:r>
          </w:p>
        </w:tc>
        <w:tc>
          <w:tcPr>
            <w:tcW w:w="858" w:type="dxa"/>
            <w:shd w:val="clear" w:color="auto" w:fill="auto"/>
            <w:vAlign w:val="center"/>
          </w:tcPr>
          <w:p>
            <w:pPr>
              <w:widowControl/>
              <w:adjustRightInd/>
              <w:snapToGrid/>
              <w:spacing w:line="240" w:lineRule="auto"/>
              <w:ind w:firstLine="0" w:firstLineChars="0"/>
              <w:jc w:val="center"/>
              <w:rPr>
                <w:rFonts w:hint="eastAsia"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8</w:t>
            </w:r>
          </w:p>
        </w:tc>
        <w:tc>
          <w:tcPr>
            <w:tcW w:w="1069" w:type="dxa"/>
            <w:shd w:val="clear" w:color="auto" w:fill="auto"/>
            <w:vAlign w:val="center"/>
          </w:tcPr>
          <w:p>
            <w:pPr>
              <w:widowControl/>
              <w:adjustRightInd/>
              <w:snapToGrid/>
              <w:spacing w:line="240" w:lineRule="auto"/>
              <w:ind w:firstLine="0" w:firstLineChars="0"/>
              <w:jc w:val="center"/>
              <w:rPr>
                <w:rFonts w:hint="eastAsia"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1</w:t>
            </w:r>
          </w:p>
        </w:tc>
        <w:tc>
          <w:tcPr>
            <w:tcW w:w="1069" w:type="dxa"/>
            <w:shd w:val="clear" w:color="auto" w:fill="auto"/>
            <w:vAlign w:val="center"/>
          </w:tcPr>
          <w:p>
            <w:pPr>
              <w:widowControl/>
              <w:adjustRightInd/>
              <w:snapToGrid/>
              <w:spacing w:line="240" w:lineRule="auto"/>
              <w:ind w:firstLine="0" w:firstLineChars="0"/>
              <w:jc w:val="center"/>
              <w:rPr>
                <w:rFonts w:hint="eastAsia"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20</w:t>
            </w:r>
          </w:p>
        </w:tc>
        <w:tc>
          <w:tcPr>
            <w:tcW w:w="1913" w:type="dxa"/>
            <w:shd w:val="clear" w:color="auto" w:fill="auto"/>
            <w:vAlign w:val="center"/>
          </w:tcPr>
          <w:p>
            <w:pPr>
              <w:widowControl/>
              <w:adjustRightInd/>
              <w:snapToGrid/>
              <w:spacing w:line="240" w:lineRule="auto"/>
              <w:ind w:firstLine="0" w:firstLineChars="0"/>
              <w:jc w:val="center"/>
              <w:rPr>
                <w:rFonts w:hint="eastAsia"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49.6和54.3</w:t>
            </w:r>
          </w:p>
        </w:tc>
        <w:tc>
          <w:tcPr>
            <w:tcW w:w="1359" w:type="dxa"/>
            <w:shd w:val="clear" w:color="auto" w:fill="auto"/>
            <w:vAlign w:val="center"/>
          </w:tcPr>
          <w:p>
            <w:pPr>
              <w:widowControl/>
              <w:adjustRightInd/>
              <w:snapToGrid/>
              <w:spacing w:line="240" w:lineRule="auto"/>
              <w:ind w:firstLine="0" w:firstLineChars="0"/>
              <w:jc w:val="center"/>
              <w:rPr>
                <w:rFonts w:hint="eastAsia" w:eastAsia="宋体" w:cs="Times New Roman"/>
                <w:color w:val="000000" w:themeColor="text1"/>
                <w:kern w:val="0"/>
                <w:sz w:val="21"/>
                <w:szCs w:val="21"/>
                <w:lang w:val="en-US" w:eastAsia="zh-CN"/>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4.5</w:t>
            </w:r>
          </w:p>
        </w:tc>
        <w:tc>
          <w:tcPr>
            <w:tcW w:w="975" w:type="dxa"/>
            <w:shd w:val="clear" w:color="auto" w:fill="auto"/>
            <w:vAlign w:val="center"/>
          </w:tcPr>
          <w:p>
            <w:pPr>
              <w:widowControl/>
              <w:adjustRightInd/>
              <w:snapToGrid/>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合格</w:t>
            </w:r>
          </w:p>
        </w:tc>
      </w:tr>
    </w:tbl>
    <w:p>
      <w:pPr>
        <w:keepNext/>
        <w:keepLines/>
        <w:widowControl w:val="0"/>
        <w:numPr>
          <w:ilvl w:val="0"/>
          <w:numId w:val="0"/>
        </w:numPr>
        <w:tabs>
          <w:tab w:val="left" w:pos="426"/>
          <w:tab w:val="left" w:pos="567"/>
        </w:tabs>
        <w:adjustRightInd w:val="0"/>
        <w:snapToGrid w:val="0"/>
        <w:spacing w:before="156" w:beforeLines="50" w:after="156" w:afterLines="50" w:line="360" w:lineRule="auto"/>
        <w:ind w:leftChars="0"/>
        <w:jc w:val="left"/>
        <w:outlineLvl w:val="1"/>
        <w:rPr>
          <w:rFonts w:ascii="Times New Roman" w:hAnsi="Times New Roman" w:eastAsia="黑体" w:cs="Times New Roman"/>
          <w:b/>
          <w:bCs/>
          <w:kern w:val="2"/>
          <w:sz w:val="28"/>
          <w:szCs w:val="20"/>
          <w:lang w:val="zh-CN" w:eastAsia="zh-CN" w:bidi="ar-SA"/>
        </w:rPr>
      </w:pPr>
      <w:bookmarkStart w:id="46" w:name="_Toc24178"/>
      <w:r>
        <w:rPr>
          <w:rFonts w:hint="eastAsia" w:ascii="Times New Roman" w:hAnsi="Times New Roman" w:eastAsia="黑体" w:cs="Times New Roman"/>
          <w:b/>
          <w:bCs/>
          <w:kern w:val="2"/>
          <w:sz w:val="28"/>
          <w:szCs w:val="20"/>
          <w:lang w:val="en-US" w:eastAsia="zh-CN" w:bidi="ar-SA"/>
        </w:rPr>
        <w:t>8.3</w:t>
      </w:r>
      <w:r>
        <w:rPr>
          <w:rFonts w:hint="eastAsia" w:ascii="Times New Roman" w:hAnsi="Times New Roman" w:eastAsia="黑体" w:cs="Times New Roman"/>
          <w:b/>
          <w:bCs/>
          <w:kern w:val="2"/>
          <w:sz w:val="28"/>
          <w:szCs w:val="20"/>
          <w:lang w:val="zh-CN" w:eastAsia="zh-CN" w:bidi="ar-SA"/>
        </w:rPr>
        <w:t>气体监测分析过程中的质量保证和质量控制</w:t>
      </w:r>
      <w:bookmarkEnd w:id="45"/>
      <w:bookmarkEnd w:id="46"/>
    </w:p>
    <w:p>
      <w:pPr>
        <w:adjustRightInd w:val="0"/>
        <w:snapToGrid w:val="0"/>
        <w:ind w:firstLine="480"/>
        <w:rPr>
          <w:rFonts w:cs="Times New Roman"/>
          <w:lang w:val="zh-CN"/>
        </w:rPr>
      </w:pPr>
      <w:r>
        <w:rPr>
          <w:rFonts w:hint="eastAsia" w:cs="Times New Roman"/>
          <w:lang w:val="zh-CN"/>
        </w:rPr>
        <w:t>气体的采集、运输、保存、实验室分析和数据计算的全过程均按《大气污染物无组织排放监测技术导则》(HJ/T55-2000</w:t>
      </w:r>
      <w:r>
        <w:rPr>
          <w:rFonts w:cs="Times New Roman"/>
          <w:lang w:val="zh-CN"/>
        </w:rPr>
        <w:t>)</w:t>
      </w:r>
      <w:r>
        <w:rPr>
          <w:rFonts w:hint="eastAsia" w:cs="Times New Roman"/>
          <w:lang w:val="zh-CN"/>
        </w:rPr>
        <w:t>的要求进行。采样过程中采集平行样；实验室分析过程使用标准物质、采用空白试验、平行样测定，并对质控数据分析。</w:t>
      </w:r>
      <w:bookmarkStart w:id="47" w:name="_Hlk37684075"/>
      <w:r>
        <w:rPr>
          <w:rFonts w:hint="eastAsia" w:cs="Times New Roman"/>
          <w:lang w:val="zh-CN"/>
        </w:rPr>
        <w:t>设备校准情况分析表</w:t>
      </w:r>
      <w:bookmarkEnd w:id="47"/>
      <w:r>
        <w:rPr>
          <w:rFonts w:hint="eastAsia" w:cs="Times New Roman"/>
          <w:lang w:val="zh-CN"/>
        </w:rPr>
        <w:t>见表</w:t>
      </w:r>
      <w:r>
        <w:rPr>
          <w:rFonts w:hint="eastAsia" w:cs="Times New Roman"/>
          <w:lang w:val="en-US" w:eastAsia="zh-CN"/>
        </w:rPr>
        <w:t>8</w:t>
      </w:r>
      <w:r>
        <w:rPr>
          <w:rFonts w:cs="Times New Roman"/>
          <w:lang w:val="zh-CN"/>
        </w:rPr>
        <w:t>.</w:t>
      </w:r>
      <w:r>
        <w:rPr>
          <w:rFonts w:hint="eastAsia" w:cs="Times New Roman"/>
          <w:lang w:val="en-US" w:eastAsia="zh-CN"/>
        </w:rPr>
        <w:t>3</w:t>
      </w:r>
      <w:r>
        <w:rPr>
          <w:rFonts w:cs="Times New Roman"/>
          <w:lang w:val="zh-CN"/>
        </w:rPr>
        <w:t>-1</w:t>
      </w:r>
      <w:r>
        <w:rPr>
          <w:rFonts w:hint="eastAsia" w:cs="Times New Roman"/>
          <w:lang w:val="zh-CN"/>
        </w:rPr>
        <w:t>。</w:t>
      </w:r>
    </w:p>
    <w:tbl>
      <w:tblPr>
        <w:tblStyle w:val="20"/>
        <w:tblW w:w="8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9"/>
        <w:gridCol w:w="1894"/>
        <w:gridCol w:w="1362"/>
        <w:gridCol w:w="1085"/>
        <w:gridCol w:w="681"/>
        <w:gridCol w:w="952"/>
        <w:gridCol w:w="1229"/>
        <w:gridCol w:w="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8306" w:type="dxa"/>
            <w:gridSpan w:val="8"/>
            <w:tcBorders>
              <w:top w:val="nil"/>
              <w:left w:val="nil"/>
              <w:bottom w:val="single" w:color="auto" w:sz="4" w:space="0"/>
              <w:right w:val="nil"/>
            </w:tcBorders>
            <w:shd w:val="clear" w:color="auto" w:fill="auto"/>
            <w:vAlign w:val="center"/>
          </w:tcPr>
          <w:p>
            <w:pPr>
              <w:widowControl w:val="0"/>
              <w:adjustRightInd w:val="0"/>
              <w:snapToGrid w:val="0"/>
              <w:spacing w:line="360" w:lineRule="auto"/>
              <w:ind w:firstLine="0" w:firstLineChars="0"/>
              <w:jc w:val="center"/>
              <w:rPr>
                <w:rFonts w:ascii="Times New Roman" w:hAnsi="Times New Roman" w:eastAsia="黑体" w:cs="Times New Roman"/>
                <w:b/>
                <w:kern w:val="2"/>
                <w:sz w:val="24"/>
                <w:szCs w:val="22"/>
                <w:lang w:val="zh-CN" w:eastAsia="zh-CN" w:bidi="ar-SA"/>
              </w:rPr>
            </w:pPr>
            <w:r>
              <w:rPr>
                <w:rFonts w:hint="eastAsia" w:ascii="Times New Roman" w:hAnsi="Times New Roman" w:eastAsia="黑体" w:cs="Times New Roman"/>
                <w:b/>
                <w:kern w:val="2"/>
                <w:sz w:val="24"/>
                <w:szCs w:val="22"/>
                <w:lang w:val="zh-CN" w:eastAsia="zh-CN" w:bidi="ar-SA"/>
              </w:rPr>
              <w:t>表</w:t>
            </w:r>
            <w:r>
              <w:rPr>
                <w:rFonts w:hint="eastAsia" w:ascii="Times New Roman" w:hAnsi="Times New Roman" w:eastAsia="黑体" w:cs="Times New Roman"/>
                <w:b/>
                <w:kern w:val="2"/>
                <w:sz w:val="24"/>
                <w:szCs w:val="22"/>
                <w:lang w:val="en-US" w:eastAsia="zh-CN" w:bidi="ar-SA"/>
              </w:rPr>
              <w:t>8</w:t>
            </w:r>
            <w:r>
              <w:rPr>
                <w:rFonts w:ascii="Times New Roman" w:hAnsi="Times New Roman" w:eastAsia="黑体" w:cs="Times New Roman"/>
                <w:b/>
                <w:kern w:val="2"/>
                <w:sz w:val="24"/>
                <w:szCs w:val="22"/>
                <w:lang w:val="zh-CN" w:eastAsia="zh-CN" w:bidi="ar-SA"/>
              </w:rPr>
              <w:t>.</w:t>
            </w:r>
            <w:r>
              <w:rPr>
                <w:rFonts w:hint="eastAsia" w:ascii="Times New Roman" w:hAnsi="Times New Roman" w:eastAsia="黑体" w:cs="Times New Roman"/>
                <w:b/>
                <w:kern w:val="2"/>
                <w:sz w:val="24"/>
                <w:szCs w:val="22"/>
                <w:lang w:val="en-US" w:eastAsia="zh-CN" w:bidi="ar-SA"/>
              </w:rPr>
              <w:t>3</w:t>
            </w:r>
            <w:r>
              <w:rPr>
                <w:rFonts w:ascii="Times New Roman" w:hAnsi="Times New Roman" w:eastAsia="黑体" w:cs="Times New Roman"/>
                <w:b/>
                <w:kern w:val="2"/>
                <w:sz w:val="24"/>
                <w:szCs w:val="22"/>
                <w:lang w:val="zh-CN" w:eastAsia="zh-CN" w:bidi="ar-SA"/>
              </w:rPr>
              <w:t xml:space="preserve">-1  </w:t>
            </w:r>
            <w:r>
              <w:rPr>
                <w:rFonts w:hint="eastAsia" w:ascii="Times New Roman" w:hAnsi="Times New Roman" w:eastAsia="黑体" w:cs="Times New Roman"/>
                <w:b/>
                <w:kern w:val="2"/>
                <w:sz w:val="24"/>
                <w:szCs w:val="22"/>
                <w:lang w:val="en-US" w:eastAsia="zh-CN" w:bidi="ar-SA"/>
              </w:rPr>
              <w:t>设备校准情况分析表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blHeader/>
          <w:jc w:val="center"/>
        </w:trPr>
        <w:tc>
          <w:tcPr>
            <w:tcW w:w="409"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序号</w:t>
            </w:r>
          </w:p>
        </w:tc>
        <w:tc>
          <w:tcPr>
            <w:tcW w:w="1894"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采样仪器名称</w:t>
            </w:r>
          </w:p>
        </w:tc>
        <w:tc>
          <w:tcPr>
            <w:tcW w:w="1362"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型号</w:t>
            </w:r>
          </w:p>
        </w:tc>
        <w:tc>
          <w:tcPr>
            <w:tcW w:w="1085"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编号</w:t>
            </w:r>
          </w:p>
        </w:tc>
        <w:tc>
          <w:tcPr>
            <w:tcW w:w="681"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气路</w:t>
            </w:r>
          </w:p>
        </w:tc>
        <w:tc>
          <w:tcPr>
            <w:tcW w:w="952"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示值误差</w:t>
            </w:r>
          </w:p>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w:t>
            </w:r>
            <w:r>
              <w:rPr>
                <w:rFonts w:cs="Times New Roman"/>
                <w:kern w:val="0"/>
                <w:sz w:val="21"/>
                <w:szCs w:val="21"/>
              </w:rPr>
              <w:t>%</w:t>
            </w:r>
            <w:r>
              <w:rPr>
                <w:rFonts w:hint="eastAsia" w:cs="Times New Roman"/>
                <w:kern w:val="0"/>
                <w:sz w:val="21"/>
                <w:szCs w:val="21"/>
              </w:rPr>
              <w:t>)</w:t>
            </w:r>
          </w:p>
        </w:tc>
        <w:tc>
          <w:tcPr>
            <w:tcW w:w="1229"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允许示值误差</w:t>
            </w:r>
          </w:p>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w:t>
            </w:r>
            <w:r>
              <w:rPr>
                <w:rFonts w:cs="Times New Roman"/>
                <w:kern w:val="0"/>
                <w:sz w:val="21"/>
                <w:szCs w:val="21"/>
              </w:rPr>
              <w:t>%</w:t>
            </w:r>
            <w:r>
              <w:rPr>
                <w:rFonts w:hint="eastAsia" w:cs="Times New Roman"/>
                <w:kern w:val="0"/>
                <w:sz w:val="21"/>
                <w:szCs w:val="21"/>
              </w:rPr>
              <w:t>)</w:t>
            </w:r>
          </w:p>
        </w:tc>
        <w:tc>
          <w:tcPr>
            <w:tcW w:w="694" w:type="dxa"/>
            <w:tcBorders>
              <w:top w:val="single" w:color="auto" w:sz="4" w:space="0"/>
            </w:tcBorders>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评价</w:t>
            </w:r>
          </w:p>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1</w:t>
            </w:r>
          </w:p>
        </w:tc>
        <w:tc>
          <w:tcPr>
            <w:tcW w:w="1894"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全自动大气/</w:t>
            </w:r>
            <w:r>
              <w:rPr>
                <w:rFonts w:hint="eastAsia" w:cs="Times New Roman"/>
                <w:kern w:val="0"/>
                <w:sz w:val="21"/>
                <w:szCs w:val="21"/>
              </w:rPr>
              <w:t>颗粒物采样器</w:t>
            </w:r>
          </w:p>
        </w:tc>
        <w:tc>
          <w:tcPr>
            <w:tcW w:w="1362"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MH1200</w:t>
            </w:r>
          </w:p>
        </w:tc>
        <w:tc>
          <w:tcPr>
            <w:tcW w:w="1085"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闽煤环检</w:t>
            </w:r>
          </w:p>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115</w:t>
            </w:r>
            <w:r>
              <w:rPr>
                <w:rFonts w:hint="eastAsia" w:cs="Times New Roman"/>
                <w:kern w:val="0"/>
                <w:sz w:val="21"/>
                <w:szCs w:val="21"/>
              </w:rPr>
              <w:t>号</w:t>
            </w: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A</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w:t>
            </w: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B</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C</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-0.2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2</w:t>
            </w:r>
          </w:p>
        </w:tc>
        <w:tc>
          <w:tcPr>
            <w:tcW w:w="1894"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全自动大气/</w:t>
            </w:r>
            <w:r>
              <w:rPr>
                <w:rFonts w:hint="eastAsia" w:cs="Times New Roman"/>
                <w:kern w:val="0"/>
                <w:sz w:val="21"/>
                <w:szCs w:val="21"/>
              </w:rPr>
              <w:t>颗粒物采样器</w:t>
            </w:r>
          </w:p>
        </w:tc>
        <w:tc>
          <w:tcPr>
            <w:tcW w:w="1362"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MH1200</w:t>
            </w:r>
          </w:p>
        </w:tc>
        <w:tc>
          <w:tcPr>
            <w:tcW w:w="1085"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闽煤环检</w:t>
            </w:r>
          </w:p>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116</w:t>
            </w:r>
            <w:r>
              <w:rPr>
                <w:rFonts w:hint="eastAsia" w:cs="Times New Roman"/>
                <w:kern w:val="0"/>
                <w:sz w:val="21"/>
                <w:szCs w:val="21"/>
              </w:rPr>
              <w:t>号</w:t>
            </w: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A</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B</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-4</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C</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-0.3</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3</w:t>
            </w:r>
          </w:p>
        </w:tc>
        <w:tc>
          <w:tcPr>
            <w:tcW w:w="1894"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全自动大气/</w:t>
            </w:r>
            <w:r>
              <w:rPr>
                <w:rFonts w:hint="eastAsia" w:cs="Times New Roman"/>
                <w:kern w:val="0"/>
                <w:sz w:val="21"/>
                <w:szCs w:val="21"/>
              </w:rPr>
              <w:t>颗粒物采样器</w:t>
            </w:r>
          </w:p>
        </w:tc>
        <w:tc>
          <w:tcPr>
            <w:tcW w:w="1362"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MH1200</w:t>
            </w:r>
          </w:p>
        </w:tc>
        <w:tc>
          <w:tcPr>
            <w:tcW w:w="1085"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闽煤环检</w:t>
            </w:r>
          </w:p>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117</w:t>
            </w:r>
            <w:r>
              <w:rPr>
                <w:rFonts w:hint="eastAsia" w:cs="Times New Roman"/>
                <w:kern w:val="0"/>
                <w:sz w:val="21"/>
                <w:szCs w:val="21"/>
              </w:rPr>
              <w:t>号</w:t>
            </w: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A</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B</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C</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-0.2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4</w:t>
            </w:r>
          </w:p>
        </w:tc>
        <w:tc>
          <w:tcPr>
            <w:tcW w:w="18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智能中流量空气</w:t>
            </w:r>
          </w:p>
        </w:tc>
        <w:tc>
          <w:tcPr>
            <w:tcW w:w="1362"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TH-150C</w:t>
            </w:r>
            <w:r>
              <w:rPr>
                <w:rFonts w:hint="eastAsia" w:cs="Times New Roman"/>
                <w:kern w:val="0"/>
                <w:sz w:val="21"/>
                <w:szCs w:val="21"/>
              </w:rPr>
              <w:t>Ⅲ型</w:t>
            </w:r>
          </w:p>
        </w:tc>
        <w:tc>
          <w:tcPr>
            <w:tcW w:w="1085"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闽煤环检</w:t>
            </w:r>
          </w:p>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065</w:t>
            </w:r>
            <w:r>
              <w:rPr>
                <w:rFonts w:hint="eastAsia" w:cs="Times New Roman"/>
                <w:kern w:val="0"/>
                <w:sz w:val="21"/>
                <w:szCs w:val="21"/>
              </w:rPr>
              <w:t>号</w:t>
            </w: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C</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-4</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总悬浮微粒采样器</w:t>
            </w: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D</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shd w:val="clear" w:color="auto" w:fill="auto"/>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中流量</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-0.4</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18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智能中流量空气</w:t>
            </w:r>
          </w:p>
        </w:tc>
        <w:tc>
          <w:tcPr>
            <w:tcW w:w="1362"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TH-150C</w:t>
            </w:r>
            <w:r>
              <w:rPr>
                <w:rFonts w:hint="eastAsia" w:cs="Times New Roman"/>
                <w:kern w:val="0"/>
                <w:sz w:val="21"/>
                <w:szCs w:val="21"/>
              </w:rPr>
              <w:t>Ⅲ型</w:t>
            </w:r>
          </w:p>
        </w:tc>
        <w:tc>
          <w:tcPr>
            <w:tcW w:w="1085"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闽煤环检</w:t>
            </w:r>
          </w:p>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056</w:t>
            </w:r>
            <w:r>
              <w:rPr>
                <w:rFonts w:hint="eastAsia" w:cs="Times New Roman"/>
                <w:kern w:val="0"/>
                <w:sz w:val="21"/>
                <w:szCs w:val="21"/>
              </w:rPr>
              <w:t>号</w:t>
            </w: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C</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总悬浮微粒采样器</w:t>
            </w: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D</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0</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shd w:val="clear" w:color="auto" w:fill="auto"/>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中流量</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-0.</w:t>
            </w:r>
            <w:r>
              <w:rPr>
                <w:rFonts w:hint="eastAsia" w:cs="Times New Roman"/>
                <w:kern w:val="0"/>
                <w:sz w:val="21"/>
                <w:szCs w:val="21"/>
              </w:rPr>
              <w:t>3</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6</w:t>
            </w:r>
          </w:p>
        </w:tc>
        <w:tc>
          <w:tcPr>
            <w:tcW w:w="18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智能中流量空气</w:t>
            </w:r>
          </w:p>
        </w:tc>
        <w:tc>
          <w:tcPr>
            <w:tcW w:w="1362"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TH-150C</w:t>
            </w:r>
            <w:r>
              <w:rPr>
                <w:rFonts w:hint="eastAsia" w:cs="Times New Roman"/>
                <w:kern w:val="0"/>
                <w:sz w:val="21"/>
                <w:szCs w:val="21"/>
              </w:rPr>
              <w:t>Ⅲ型</w:t>
            </w:r>
          </w:p>
        </w:tc>
        <w:tc>
          <w:tcPr>
            <w:tcW w:w="1085"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闽煤环检</w:t>
            </w:r>
          </w:p>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071</w:t>
            </w:r>
            <w:r>
              <w:rPr>
                <w:rFonts w:hint="eastAsia" w:cs="Times New Roman"/>
                <w:kern w:val="0"/>
                <w:sz w:val="21"/>
                <w:szCs w:val="21"/>
              </w:rPr>
              <w:t>号</w:t>
            </w: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C</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restart"/>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总悬浮微粒采样器</w:t>
            </w: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D</w:t>
            </w:r>
            <w:r>
              <w:rPr>
                <w:rFonts w:hint="eastAsia" w:cs="Times New Roman"/>
                <w:kern w:val="0"/>
                <w:sz w:val="21"/>
                <w:szCs w:val="21"/>
              </w:rPr>
              <w:t>路</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hint="eastAsia" w:cs="Times New Roman"/>
                <w:kern w:val="0"/>
                <w:sz w:val="21"/>
                <w:szCs w:val="21"/>
              </w:rPr>
              <w:t>-2</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409"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894" w:type="dxa"/>
            <w:vMerge w:val="continue"/>
            <w:shd w:val="clear" w:color="auto" w:fill="auto"/>
            <w:vAlign w:val="center"/>
          </w:tcPr>
          <w:p>
            <w:pPr>
              <w:widowControl/>
              <w:adjustRightInd/>
              <w:snapToGrid/>
              <w:spacing w:line="240" w:lineRule="auto"/>
              <w:ind w:firstLine="0" w:firstLineChars="0"/>
              <w:jc w:val="center"/>
              <w:rPr>
                <w:rFonts w:cs="Times New Roman"/>
                <w:kern w:val="0"/>
                <w:sz w:val="21"/>
                <w:szCs w:val="21"/>
              </w:rPr>
            </w:pPr>
          </w:p>
        </w:tc>
        <w:tc>
          <w:tcPr>
            <w:tcW w:w="1362"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1085" w:type="dxa"/>
            <w:vMerge w:val="continue"/>
            <w:vAlign w:val="center"/>
          </w:tcPr>
          <w:p>
            <w:pPr>
              <w:widowControl/>
              <w:adjustRightInd/>
              <w:snapToGrid/>
              <w:spacing w:line="240" w:lineRule="auto"/>
              <w:ind w:firstLine="0" w:firstLineChars="0"/>
              <w:jc w:val="center"/>
              <w:rPr>
                <w:rFonts w:cs="Times New Roman"/>
                <w:kern w:val="0"/>
                <w:sz w:val="21"/>
                <w:szCs w:val="21"/>
              </w:rPr>
            </w:pPr>
          </w:p>
        </w:tc>
        <w:tc>
          <w:tcPr>
            <w:tcW w:w="681"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中流量</w:t>
            </w:r>
          </w:p>
        </w:tc>
        <w:tc>
          <w:tcPr>
            <w:tcW w:w="952"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-0.3</w:t>
            </w:r>
          </w:p>
        </w:tc>
        <w:tc>
          <w:tcPr>
            <w:tcW w:w="1229"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5</w:t>
            </w:r>
          </w:p>
        </w:tc>
        <w:tc>
          <w:tcPr>
            <w:tcW w:w="694" w:type="dxa"/>
            <w:shd w:val="clear" w:color="auto" w:fill="auto"/>
            <w:vAlign w:val="center"/>
          </w:tcPr>
          <w:p>
            <w:pPr>
              <w:widowControl/>
              <w:adjustRightInd/>
              <w:snapToGrid/>
              <w:spacing w:line="240" w:lineRule="auto"/>
              <w:ind w:firstLine="0" w:firstLineChars="0"/>
              <w:jc w:val="center"/>
              <w:rPr>
                <w:rFonts w:cs="Times New Roman"/>
                <w:kern w:val="0"/>
                <w:sz w:val="21"/>
                <w:szCs w:val="21"/>
              </w:rPr>
            </w:pPr>
            <w:r>
              <w:rPr>
                <w:rFonts w:cs="Times New Roman"/>
                <w:kern w:val="0"/>
                <w:sz w:val="21"/>
                <w:szCs w:val="21"/>
              </w:rPr>
              <w:t>合格</w:t>
            </w:r>
          </w:p>
        </w:tc>
      </w:tr>
    </w:tbl>
    <w:p>
      <w:pPr>
        <w:keepNext/>
        <w:keepLines/>
        <w:widowControl w:val="0"/>
        <w:numPr>
          <w:ilvl w:val="0"/>
          <w:numId w:val="0"/>
        </w:numPr>
        <w:tabs>
          <w:tab w:val="left" w:pos="426"/>
          <w:tab w:val="left" w:pos="567"/>
        </w:tabs>
        <w:adjustRightInd w:val="0"/>
        <w:snapToGrid w:val="0"/>
        <w:spacing w:before="156" w:beforeLines="50" w:after="156" w:afterLines="50" w:line="360" w:lineRule="auto"/>
        <w:ind w:leftChars="0"/>
        <w:jc w:val="left"/>
        <w:outlineLvl w:val="1"/>
        <w:rPr>
          <w:rFonts w:ascii="Times New Roman" w:hAnsi="Times New Roman" w:eastAsia="黑体" w:cs="Times New Roman"/>
          <w:b w:val="0"/>
          <w:bCs w:val="0"/>
          <w:kern w:val="2"/>
          <w:sz w:val="28"/>
          <w:szCs w:val="20"/>
          <w:lang w:val="zh-CN" w:eastAsia="zh-CN" w:bidi="ar-SA"/>
        </w:rPr>
      </w:pPr>
      <w:bookmarkStart w:id="48" w:name="_Toc37688255"/>
      <w:bookmarkStart w:id="49" w:name="_Toc17307"/>
      <w:r>
        <w:rPr>
          <w:rFonts w:hint="eastAsia" w:ascii="Times New Roman" w:hAnsi="Times New Roman" w:eastAsia="黑体" w:cs="Times New Roman"/>
          <w:b w:val="0"/>
          <w:bCs w:val="0"/>
          <w:kern w:val="2"/>
          <w:sz w:val="28"/>
          <w:szCs w:val="20"/>
          <w:lang w:val="en-US" w:eastAsia="zh-CN" w:bidi="ar-SA"/>
        </w:rPr>
        <w:t>8.4</w:t>
      </w:r>
      <w:r>
        <w:rPr>
          <w:rFonts w:hint="eastAsia" w:ascii="Times New Roman" w:hAnsi="Times New Roman" w:eastAsia="黑体" w:cs="Times New Roman"/>
          <w:b w:val="0"/>
          <w:bCs w:val="0"/>
          <w:kern w:val="2"/>
          <w:sz w:val="28"/>
          <w:szCs w:val="20"/>
          <w:lang w:val="zh-CN" w:eastAsia="zh-CN" w:bidi="ar-SA"/>
        </w:rPr>
        <w:t>噪声监测分析过程中的质量保证和质量控制</w:t>
      </w:r>
      <w:bookmarkEnd w:id="48"/>
      <w:bookmarkEnd w:id="49"/>
    </w:p>
    <w:p>
      <w:pPr>
        <w:adjustRightInd w:val="0"/>
        <w:snapToGrid w:val="0"/>
        <w:ind w:firstLine="480"/>
        <w:rPr>
          <w:rFonts w:cs="Times New Roman"/>
          <w:lang w:val="zh-CN"/>
        </w:rPr>
      </w:pPr>
      <w:r>
        <w:rPr>
          <w:rFonts w:hint="eastAsia" w:cs="Times New Roman"/>
          <w:lang w:val="zh-CN"/>
        </w:rPr>
        <w:t>声级计在测试前后用声校准器进行校准，测量前后仪器的灵敏度相差不大于0.5dB。噪声仪器校验表</w:t>
      </w:r>
      <w:r>
        <w:rPr>
          <w:rFonts w:cs="Times New Roman"/>
        </w:rPr>
        <w:t>见表</w:t>
      </w:r>
      <w:r>
        <w:rPr>
          <w:rFonts w:hint="eastAsia" w:cs="Times New Roman"/>
          <w:lang w:val="en-US" w:eastAsia="zh-CN"/>
        </w:rPr>
        <w:t>8</w:t>
      </w:r>
      <w:r>
        <w:rPr>
          <w:rFonts w:cs="Times New Roman"/>
        </w:rPr>
        <w:t>.</w:t>
      </w:r>
      <w:r>
        <w:rPr>
          <w:rFonts w:hint="eastAsia" w:cs="Times New Roman"/>
          <w:lang w:val="en-US" w:eastAsia="zh-CN"/>
        </w:rPr>
        <w:t>4</w:t>
      </w:r>
      <w:r>
        <w:rPr>
          <w:rFonts w:cs="Times New Roman"/>
        </w:rPr>
        <w:t>-1。</w:t>
      </w:r>
    </w:p>
    <w:p>
      <w:pPr>
        <w:widowControl w:val="0"/>
        <w:adjustRightInd w:val="0"/>
        <w:snapToGrid w:val="0"/>
        <w:spacing w:line="360" w:lineRule="auto"/>
        <w:ind w:firstLine="0" w:firstLineChars="0"/>
        <w:jc w:val="center"/>
        <w:rPr>
          <w:rFonts w:ascii="Times New Roman" w:hAnsi="Times New Roman" w:eastAsia="黑体" w:cs="Times New Roman"/>
          <w:b/>
          <w:kern w:val="2"/>
          <w:sz w:val="24"/>
          <w:szCs w:val="22"/>
          <w:lang w:val="zh-CN" w:eastAsia="zh-CN" w:bidi="ar-SA"/>
        </w:rPr>
      </w:pPr>
      <w:r>
        <w:rPr>
          <w:rFonts w:hint="eastAsia" w:ascii="Times New Roman" w:hAnsi="Times New Roman" w:eastAsia="黑体" w:cs="Times New Roman"/>
          <w:b/>
          <w:kern w:val="2"/>
          <w:sz w:val="24"/>
          <w:szCs w:val="22"/>
          <w:lang w:val="zh-CN" w:eastAsia="zh-CN" w:bidi="ar-SA"/>
        </w:rPr>
        <w:t>表</w:t>
      </w:r>
      <w:r>
        <w:rPr>
          <w:rFonts w:hint="eastAsia" w:ascii="Times New Roman" w:hAnsi="Times New Roman" w:eastAsia="黑体" w:cs="Times New Roman"/>
          <w:b/>
          <w:kern w:val="2"/>
          <w:sz w:val="24"/>
          <w:szCs w:val="22"/>
          <w:lang w:val="en-US" w:eastAsia="zh-CN" w:bidi="ar-SA"/>
        </w:rPr>
        <w:t>8</w:t>
      </w:r>
      <w:r>
        <w:rPr>
          <w:rFonts w:ascii="Times New Roman" w:hAnsi="Times New Roman" w:eastAsia="黑体" w:cs="Times New Roman"/>
          <w:b/>
          <w:kern w:val="2"/>
          <w:sz w:val="24"/>
          <w:szCs w:val="22"/>
          <w:lang w:val="zh-CN" w:eastAsia="zh-CN" w:bidi="ar-SA"/>
        </w:rPr>
        <w:t>.</w:t>
      </w:r>
      <w:r>
        <w:rPr>
          <w:rFonts w:hint="eastAsia" w:ascii="Times New Roman" w:hAnsi="Times New Roman" w:eastAsia="黑体" w:cs="Times New Roman"/>
          <w:b/>
          <w:kern w:val="2"/>
          <w:sz w:val="24"/>
          <w:szCs w:val="22"/>
          <w:lang w:val="en-US" w:eastAsia="zh-CN" w:bidi="ar-SA"/>
        </w:rPr>
        <w:t>4</w:t>
      </w:r>
      <w:r>
        <w:rPr>
          <w:rFonts w:ascii="Times New Roman" w:hAnsi="Times New Roman" w:eastAsia="黑体" w:cs="Times New Roman"/>
          <w:b/>
          <w:kern w:val="2"/>
          <w:sz w:val="24"/>
          <w:szCs w:val="22"/>
          <w:lang w:val="zh-CN" w:eastAsia="zh-CN" w:bidi="ar-SA"/>
        </w:rPr>
        <w:t xml:space="preserve">-1  </w:t>
      </w:r>
      <w:r>
        <w:rPr>
          <w:rFonts w:hint="eastAsia" w:ascii="Times New Roman" w:hAnsi="Times New Roman" w:eastAsia="黑体" w:cs="Times New Roman"/>
          <w:b/>
          <w:kern w:val="2"/>
          <w:sz w:val="24"/>
          <w:szCs w:val="22"/>
          <w:lang w:val="zh-CN" w:eastAsia="zh-CN" w:bidi="ar-SA"/>
        </w:rPr>
        <w:t>噪声仪器校验表</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155"/>
        <w:gridCol w:w="1665"/>
        <w:gridCol w:w="1081"/>
        <w:gridCol w:w="690"/>
        <w:gridCol w:w="885"/>
        <w:gridCol w:w="885"/>
        <w:gridCol w:w="1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仪器名称</w:t>
            </w:r>
          </w:p>
        </w:tc>
        <w:tc>
          <w:tcPr>
            <w:tcW w:w="1155" w:type="dxa"/>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型号</w:t>
            </w:r>
          </w:p>
        </w:tc>
        <w:tc>
          <w:tcPr>
            <w:tcW w:w="1665" w:type="dxa"/>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编号</w:t>
            </w:r>
          </w:p>
        </w:tc>
        <w:tc>
          <w:tcPr>
            <w:tcW w:w="1771" w:type="dxa"/>
            <w:gridSpan w:val="2"/>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监测日期</w:t>
            </w:r>
          </w:p>
        </w:tc>
        <w:tc>
          <w:tcPr>
            <w:tcW w:w="1770" w:type="dxa"/>
            <w:gridSpan w:val="2"/>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hint="eastAsia" w:cs="Times New Roman"/>
                <w:kern w:val="0"/>
                <w:sz w:val="21"/>
                <w:szCs w:val="21"/>
              </w:rPr>
              <w:t>示值</w:t>
            </w:r>
            <w:r>
              <w:rPr>
                <w:rFonts w:cs="Times New Roman"/>
                <w:kern w:val="0"/>
                <w:sz w:val="21"/>
                <w:szCs w:val="21"/>
              </w:rPr>
              <w:t>（dB）</w:t>
            </w:r>
          </w:p>
        </w:tc>
        <w:tc>
          <w:tcPr>
            <w:tcW w:w="1081" w:type="dxa"/>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c>
          <w:tcPr>
            <w:tcW w:w="1155" w:type="dxa"/>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c>
          <w:tcPr>
            <w:tcW w:w="1665" w:type="dxa"/>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c>
          <w:tcPr>
            <w:tcW w:w="1771" w:type="dxa"/>
            <w:gridSpan w:val="2"/>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c>
          <w:tcPr>
            <w:tcW w:w="885"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hint="eastAsia" w:cs="Times New Roman"/>
                <w:kern w:val="0"/>
                <w:sz w:val="21"/>
                <w:szCs w:val="21"/>
              </w:rPr>
              <w:t>校验前</w:t>
            </w:r>
          </w:p>
        </w:tc>
        <w:tc>
          <w:tcPr>
            <w:tcW w:w="885"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hint="eastAsia" w:cs="Times New Roman"/>
                <w:kern w:val="0"/>
                <w:sz w:val="21"/>
                <w:szCs w:val="21"/>
              </w:rPr>
              <w:t>校验</w:t>
            </w:r>
            <w:r>
              <w:rPr>
                <w:rFonts w:cs="Times New Roman"/>
                <w:kern w:val="0"/>
                <w:sz w:val="21"/>
                <w:szCs w:val="21"/>
              </w:rPr>
              <w:t>后</w:t>
            </w:r>
          </w:p>
        </w:tc>
        <w:tc>
          <w:tcPr>
            <w:tcW w:w="1081" w:type="dxa"/>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声级计</w:t>
            </w:r>
          </w:p>
        </w:tc>
        <w:tc>
          <w:tcPr>
            <w:tcW w:w="1155" w:type="dxa"/>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AWA6228</w:t>
            </w:r>
          </w:p>
        </w:tc>
        <w:tc>
          <w:tcPr>
            <w:tcW w:w="1665" w:type="dxa"/>
            <w:vMerge w:val="restart"/>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hint="eastAsia" w:cs="Times New Roman"/>
                <w:kern w:val="0"/>
                <w:sz w:val="21"/>
                <w:szCs w:val="21"/>
              </w:rPr>
              <w:t>闽煤环检032号</w:t>
            </w:r>
          </w:p>
        </w:tc>
        <w:tc>
          <w:tcPr>
            <w:tcW w:w="1081"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2020.</w:t>
            </w:r>
            <w:r>
              <w:rPr>
                <w:rFonts w:hint="eastAsia" w:cs="Times New Roman"/>
                <w:kern w:val="0"/>
                <w:sz w:val="21"/>
                <w:szCs w:val="21"/>
              </w:rPr>
              <w:t>4.2</w:t>
            </w:r>
          </w:p>
        </w:tc>
        <w:tc>
          <w:tcPr>
            <w:tcW w:w="690"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昼间</w:t>
            </w:r>
          </w:p>
        </w:tc>
        <w:tc>
          <w:tcPr>
            <w:tcW w:w="885"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94.0</w:t>
            </w:r>
          </w:p>
        </w:tc>
        <w:tc>
          <w:tcPr>
            <w:tcW w:w="885"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94.0</w:t>
            </w:r>
          </w:p>
        </w:tc>
        <w:tc>
          <w:tcPr>
            <w:tcW w:w="1081"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c>
          <w:tcPr>
            <w:tcW w:w="1155" w:type="dxa"/>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c>
          <w:tcPr>
            <w:tcW w:w="1665" w:type="dxa"/>
            <w:vMerge w:val="continue"/>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p>
        </w:tc>
        <w:tc>
          <w:tcPr>
            <w:tcW w:w="1081"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2020.</w:t>
            </w:r>
            <w:r>
              <w:rPr>
                <w:rFonts w:hint="eastAsia" w:cs="Times New Roman"/>
                <w:kern w:val="0"/>
                <w:sz w:val="21"/>
                <w:szCs w:val="21"/>
              </w:rPr>
              <w:t>4.3</w:t>
            </w:r>
          </w:p>
        </w:tc>
        <w:tc>
          <w:tcPr>
            <w:tcW w:w="690"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昼间</w:t>
            </w:r>
          </w:p>
        </w:tc>
        <w:tc>
          <w:tcPr>
            <w:tcW w:w="885"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94.0</w:t>
            </w:r>
          </w:p>
        </w:tc>
        <w:tc>
          <w:tcPr>
            <w:tcW w:w="885"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94.0</w:t>
            </w:r>
          </w:p>
        </w:tc>
        <w:tc>
          <w:tcPr>
            <w:tcW w:w="1081" w:type="dxa"/>
            <w:vAlign w:val="center"/>
          </w:tcPr>
          <w:p>
            <w:pPr>
              <w:widowControl/>
              <w:adjustRightInd w:val="0"/>
              <w:snapToGrid w:val="0"/>
              <w:spacing w:line="240" w:lineRule="auto"/>
              <w:ind w:left="-120" w:leftChars="-50" w:right="-120" w:rightChars="-50" w:firstLine="0" w:firstLineChars="0"/>
              <w:jc w:val="center"/>
              <w:rPr>
                <w:rFonts w:cs="Times New Roman"/>
                <w:kern w:val="0"/>
                <w:sz w:val="21"/>
                <w:szCs w:val="21"/>
              </w:rPr>
            </w:pPr>
            <w:r>
              <w:rPr>
                <w:rFonts w:cs="Times New Roman"/>
                <w:kern w:val="0"/>
                <w:sz w:val="21"/>
                <w:szCs w:val="21"/>
              </w:rPr>
              <w:t>合格</w:t>
            </w:r>
          </w:p>
        </w:tc>
      </w:tr>
    </w:tbl>
    <w:p>
      <w:pPr>
        <w:adjustRightInd w:val="0"/>
        <w:snapToGrid w:val="0"/>
        <w:ind w:firstLine="480"/>
        <w:rPr>
          <w:rFonts w:cs="Times New Roman"/>
          <w:snapToGrid w:val="0"/>
          <w:color w:val="FF0000"/>
          <w:kern w:val="0"/>
          <w:szCs w:val="24"/>
        </w:rPr>
      </w:pPr>
    </w:p>
    <w:p>
      <w:pPr>
        <w:pStyle w:val="3"/>
        <w:ind w:firstLine="0" w:firstLineChars="0"/>
        <w:rPr>
          <w:color w:val="000000" w:themeColor="text1"/>
          <w:sz w:val="36"/>
          <w14:textFill>
            <w14:solidFill>
              <w14:schemeClr w14:val="tx1"/>
            </w14:solidFill>
          </w14:textFill>
        </w:rPr>
      </w:pPr>
      <w:bookmarkStart w:id="50" w:name="_Toc31801"/>
      <w:r>
        <w:rPr>
          <w:color w:val="000000" w:themeColor="text1"/>
          <w14:textFill>
            <w14:solidFill>
              <w14:schemeClr w14:val="tx1"/>
            </w14:solidFill>
          </w14:textFill>
        </w:rPr>
        <w:t>9验收监测期间结果</w:t>
      </w:r>
      <w:bookmarkEnd w:id="50"/>
    </w:p>
    <w:p>
      <w:pPr>
        <w:ind w:firstLine="0" w:firstLineChars="0"/>
        <w:outlineLvl w:val="1"/>
        <w:rPr>
          <w:rFonts w:cs="Times New Roman"/>
          <w:color w:val="000000" w:themeColor="text1"/>
          <w14:textFill>
            <w14:solidFill>
              <w14:schemeClr w14:val="tx1"/>
            </w14:solidFill>
          </w14:textFill>
        </w:rPr>
      </w:pPr>
      <w:bookmarkStart w:id="51" w:name="_Toc12547"/>
      <w:r>
        <w:rPr>
          <w:rFonts w:cs="Times New Roman"/>
          <w:b/>
          <w:color w:val="000000" w:themeColor="text1"/>
          <w:sz w:val="28"/>
          <w14:textFill>
            <w14:solidFill>
              <w14:schemeClr w14:val="tx1"/>
            </w14:solidFill>
          </w14:textFill>
        </w:rPr>
        <w:t>9.1验收监测期间工况</w:t>
      </w:r>
      <w:bookmarkEnd w:id="51"/>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验收监测期间，生产负荷见表9.1-1，工况证明见附件</w:t>
      </w:r>
      <w:r>
        <w:rPr>
          <w:rFonts w:hint="eastAsia" w:ascii="Times New Roman" w:hAnsi="Times New Roman" w:cs="Times New Roman"/>
          <w:color w:val="000000" w:themeColor="text1"/>
          <w:lang w:val="en-US" w:eastAsia="zh-CN"/>
          <w14:textFill>
            <w14:solidFill>
              <w14:schemeClr w14:val="tx1"/>
            </w14:solidFill>
          </w14:textFill>
        </w:rPr>
        <w:t>4</w:t>
      </w:r>
      <w:r>
        <w:rPr>
          <w:rFonts w:ascii="Times New Roman" w:hAnsi="Times New Roman" w:cs="Times New Roman"/>
          <w:color w:val="000000" w:themeColor="text1"/>
          <w14:textFill>
            <w14:solidFill>
              <w14:schemeClr w14:val="tx1"/>
            </w14:solidFill>
          </w14:textFill>
        </w:rPr>
        <w:t>。</w:t>
      </w:r>
    </w:p>
    <w:p>
      <w:pPr>
        <w:pStyle w:val="34"/>
        <w:rPr>
          <w:color w:val="000000" w:themeColor="text1"/>
          <w14:textFill>
            <w14:solidFill>
              <w14:schemeClr w14:val="tx1"/>
            </w14:solidFill>
          </w14:textFill>
        </w:rPr>
      </w:pPr>
      <w:r>
        <w:rPr>
          <w:color w:val="000000" w:themeColor="text1"/>
          <w14:textFill>
            <w14:solidFill>
              <w14:schemeClr w14:val="tx1"/>
            </w14:solidFill>
          </w14:textFill>
        </w:rPr>
        <w:t xml:space="preserve">表9.1-1  验收监测期间生产负荷  单位 </w:t>
      </w:r>
      <w:r>
        <w:rPr>
          <w:rFonts w:hint="eastAsia"/>
          <w:b w:val="0"/>
          <w:color w:val="000000" w:themeColor="text1"/>
          <w:lang w:val="en-US" w:eastAsia="zh-CN"/>
          <w14:textFill>
            <w14:solidFill>
              <w14:schemeClr w14:val="tx1"/>
            </w14:solidFill>
          </w14:textFill>
        </w:rPr>
        <w:t>套</w:t>
      </w:r>
      <w:r>
        <w:rPr>
          <w:b w:val="0"/>
          <w:color w:val="000000" w:themeColor="text1"/>
          <w14:textFill>
            <w14:solidFill>
              <w14:schemeClr w14:val="tx1"/>
            </w14:solidFill>
          </w14:textFill>
        </w:rPr>
        <w:t>/d</w:t>
      </w:r>
    </w:p>
    <w:tbl>
      <w:tblPr>
        <w:tblStyle w:val="20"/>
        <w:tblW w:w="5000" w:type="pct"/>
        <w:jc w:val="center"/>
        <w:tblLayout w:type="autofit"/>
        <w:tblCellMar>
          <w:top w:w="0" w:type="dxa"/>
          <w:left w:w="108" w:type="dxa"/>
          <w:bottom w:w="0" w:type="dxa"/>
          <w:right w:w="108" w:type="dxa"/>
        </w:tblCellMar>
      </w:tblPr>
      <w:tblGrid>
        <w:gridCol w:w="2470"/>
        <w:gridCol w:w="3058"/>
        <w:gridCol w:w="2994"/>
      </w:tblGrid>
      <w:tr>
        <w:tblPrEx>
          <w:tblCellMar>
            <w:top w:w="0" w:type="dxa"/>
            <w:left w:w="108" w:type="dxa"/>
            <w:bottom w:w="0" w:type="dxa"/>
            <w:right w:w="108" w:type="dxa"/>
          </w:tblCellMar>
        </w:tblPrEx>
        <w:trPr>
          <w:trHeight w:val="504" w:hRule="atLeast"/>
          <w:jc w:val="center"/>
        </w:trPr>
        <w:tc>
          <w:tcPr>
            <w:tcW w:w="1449" w:type="pct"/>
            <w:tcBorders>
              <w:top w:val="single" w:color="auto" w:sz="4" w:space="0"/>
              <w:left w:val="single" w:color="auto" w:sz="4" w:space="0"/>
              <w:bottom w:val="single" w:color="auto" w:sz="4" w:space="0"/>
              <w:right w:val="single" w:color="auto" w:sz="4" w:space="0"/>
              <w:tl2br w:val="single" w:color="auto" w:sz="4" w:space="0"/>
            </w:tcBorders>
            <w:shd w:val="clear" w:color="auto" w:fill="auto"/>
            <w:noWrap/>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时间</w:t>
            </w:r>
          </w:p>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材料</w:t>
            </w:r>
          </w:p>
        </w:tc>
        <w:tc>
          <w:tcPr>
            <w:tcW w:w="1794"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FF0000"/>
                <w:sz w:val="21"/>
                <w:szCs w:val="21"/>
              </w:rPr>
            </w:pPr>
            <w:r>
              <w:rPr>
                <w:color w:val="000000" w:themeColor="text1"/>
                <w:sz w:val="21"/>
                <w:szCs w:val="21"/>
                <w14:textFill>
                  <w14:solidFill>
                    <w14:schemeClr w14:val="tx1"/>
                  </w14:solidFill>
                </w14:textFill>
              </w:rPr>
              <w:t>2020年</w:t>
            </w:r>
            <w:r>
              <w:rPr>
                <w:rFonts w:hint="eastAsia"/>
                <w:color w:val="000000" w:themeColor="text1"/>
                <w:sz w:val="21"/>
                <w:szCs w:val="21"/>
                <w:lang w:val="en-US" w:eastAsia="zh-CN"/>
                <w14:textFill>
                  <w14:solidFill>
                    <w14:schemeClr w14:val="tx1"/>
                  </w14:solidFill>
                </w14:textFill>
              </w:rPr>
              <w:t>3</w:t>
            </w:r>
            <w:r>
              <w:rPr>
                <w:color w:val="000000" w:themeColor="text1"/>
                <w:sz w:val="21"/>
                <w:szCs w:val="21"/>
                <w14:textFill>
                  <w14:solidFill>
                    <w14:schemeClr w14:val="tx1"/>
                  </w14:solidFill>
                </w14:textFill>
              </w:rPr>
              <w:t>月</w:t>
            </w:r>
            <w:r>
              <w:rPr>
                <w:rFonts w:hint="eastAsia"/>
                <w:color w:val="000000" w:themeColor="text1"/>
                <w:sz w:val="21"/>
                <w:szCs w:val="21"/>
                <w:lang w:val="en-US" w:eastAsia="zh-CN"/>
                <w14:textFill>
                  <w14:solidFill>
                    <w14:schemeClr w14:val="tx1"/>
                  </w14:solidFill>
                </w14:textFill>
              </w:rPr>
              <w:t>3</w:t>
            </w:r>
            <w:r>
              <w:rPr>
                <w:color w:val="000000" w:themeColor="text1"/>
                <w:sz w:val="21"/>
                <w:szCs w:val="21"/>
                <w14:textFill>
                  <w14:solidFill>
                    <w14:schemeClr w14:val="tx1"/>
                  </w14:solidFill>
                </w14:textFill>
              </w:rPr>
              <w:t>日</w:t>
            </w:r>
          </w:p>
        </w:tc>
        <w:tc>
          <w:tcPr>
            <w:tcW w:w="1756"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FF0000"/>
                <w:sz w:val="21"/>
                <w:szCs w:val="21"/>
              </w:rPr>
            </w:pPr>
            <w:r>
              <w:rPr>
                <w:color w:val="000000" w:themeColor="text1"/>
                <w:sz w:val="21"/>
                <w:szCs w:val="21"/>
                <w14:textFill>
                  <w14:solidFill>
                    <w14:schemeClr w14:val="tx1"/>
                  </w14:solidFill>
                </w14:textFill>
              </w:rPr>
              <w:t>2020年</w:t>
            </w:r>
            <w:r>
              <w:rPr>
                <w:rFonts w:hint="eastAsia"/>
                <w:color w:val="000000" w:themeColor="text1"/>
                <w:sz w:val="21"/>
                <w:szCs w:val="21"/>
                <w:lang w:val="en-US" w:eastAsia="zh-CN"/>
                <w14:textFill>
                  <w14:solidFill>
                    <w14:schemeClr w14:val="tx1"/>
                  </w14:solidFill>
                </w14:textFill>
              </w:rPr>
              <w:t>3</w:t>
            </w:r>
            <w:r>
              <w:rPr>
                <w:color w:val="000000" w:themeColor="text1"/>
                <w:sz w:val="21"/>
                <w:szCs w:val="21"/>
                <w14:textFill>
                  <w14:solidFill>
                    <w14:schemeClr w14:val="tx1"/>
                  </w14:solidFill>
                </w14:textFill>
              </w:rPr>
              <w:t>月</w:t>
            </w:r>
            <w:r>
              <w:rPr>
                <w:rFonts w:hint="eastAsia"/>
                <w:color w:val="000000" w:themeColor="text1"/>
                <w:sz w:val="21"/>
                <w:szCs w:val="21"/>
                <w:lang w:val="en-US" w:eastAsia="zh-CN"/>
                <w14:textFill>
                  <w14:solidFill>
                    <w14:schemeClr w14:val="tx1"/>
                  </w14:solidFill>
                </w14:textFill>
              </w:rPr>
              <w:t>4</w:t>
            </w:r>
            <w:r>
              <w:rPr>
                <w:color w:val="000000" w:themeColor="text1"/>
                <w:sz w:val="21"/>
                <w:szCs w:val="21"/>
                <w14:textFill>
                  <w14:solidFill>
                    <w14:schemeClr w14:val="tx1"/>
                  </w14:solidFill>
                </w14:textFill>
              </w:rPr>
              <w:t>日</w:t>
            </w:r>
          </w:p>
        </w:tc>
      </w:tr>
      <w:tr>
        <w:tblPrEx>
          <w:tblCellMar>
            <w:top w:w="0" w:type="dxa"/>
            <w:left w:w="108" w:type="dxa"/>
            <w:bottom w:w="0" w:type="dxa"/>
            <w:right w:w="108" w:type="dxa"/>
          </w:tblCellMar>
        </w:tblPrEx>
        <w:trPr>
          <w:trHeight w:val="223" w:hRule="atLeast"/>
          <w:jc w:val="center"/>
        </w:trPr>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高低压成套产品</w:t>
            </w:r>
          </w:p>
        </w:tc>
        <w:tc>
          <w:tcPr>
            <w:tcW w:w="1794"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10</w:t>
            </w:r>
          </w:p>
        </w:tc>
        <w:tc>
          <w:tcPr>
            <w:tcW w:w="1756"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9</w:t>
            </w:r>
          </w:p>
        </w:tc>
      </w:tr>
      <w:tr>
        <w:tblPrEx>
          <w:tblCellMar>
            <w:top w:w="0" w:type="dxa"/>
            <w:left w:w="108" w:type="dxa"/>
            <w:bottom w:w="0" w:type="dxa"/>
            <w:right w:w="108" w:type="dxa"/>
          </w:tblCellMar>
        </w:tblPrEx>
        <w:trPr>
          <w:trHeight w:val="223" w:hRule="atLeast"/>
          <w:jc w:val="center"/>
        </w:trPr>
        <w:tc>
          <w:tcPr>
            <w:tcW w:w="14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光缆交接箱、分纤箱</w:t>
            </w:r>
          </w:p>
        </w:tc>
        <w:tc>
          <w:tcPr>
            <w:tcW w:w="1794"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7</w:t>
            </w:r>
          </w:p>
        </w:tc>
        <w:tc>
          <w:tcPr>
            <w:tcW w:w="1756"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w:t>
            </w:r>
          </w:p>
        </w:tc>
      </w:tr>
      <w:tr>
        <w:tblPrEx>
          <w:tblCellMar>
            <w:top w:w="0" w:type="dxa"/>
            <w:left w:w="108" w:type="dxa"/>
            <w:bottom w:w="0" w:type="dxa"/>
            <w:right w:w="108" w:type="dxa"/>
          </w:tblCellMar>
        </w:tblPrEx>
        <w:trPr>
          <w:trHeight w:val="212" w:hRule="atLeast"/>
          <w:jc w:val="center"/>
        </w:trPr>
        <w:tc>
          <w:tcPr>
            <w:tcW w:w="1449" w:type="pct"/>
            <w:tcBorders>
              <w:top w:val="nil"/>
              <w:left w:val="single" w:color="auto" w:sz="4" w:space="0"/>
              <w:bottom w:val="single" w:color="auto" w:sz="4" w:space="0"/>
              <w:right w:val="single" w:color="auto" w:sz="4" w:space="0"/>
            </w:tcBorders>
            <w:shd w:val="clear" w:color="auto" w:fill="auto"/>
            <w:vAlign w:val="center"/>
          </w:tcPr>
          <w:p>
            <w:pPr>
              <w:pStyle w:val="37"/>
              <w:jc w:val="center"/>
              <w:rPr>
                <w:color w:val="FF0000"/>
                <w:sz w:val="21"/>
                <w:szCs w:val="21"/>
              </w:rPr>
            </w:pPr>
            <w:r>
              <w:rPr>
                <w:color w:val="000000" w:themeColor="text1"/>
                <w:sz w:val="21"/>
                <w:szCs w:val="21"/>
                <w14:textFill>
                  <w14:solidFill>
                    <w14:schemeClr w14:val="tx1"/>
                  </w14:solidFill>
                </w14:textFill>
              </w:rPr>
              <w:t>负荷</w:t>
            </w:r>
          </w:p>
        </w:tc>
        <w:tc>
          <w:tcPr>
            <w:tcW w:w="1794"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85%</w:t>
            </w:r>
          </w:p>
        </w:tc>
        <w:tc>
          <w:tcPr>
            <w:tcW w:w="1756" w:type="pct"/>
            <w:tcBorders>
              <w:top w:val="single" w:color="auto" w:sz="4" w:space="0"/>
              <w:left w:val="nil"/>
              <w:bottom w:val="single" w:color="auto" w:sz="4" w:space="0"/>
              <w:right w:val="single" w:color="auto" w:sz="4" w:space="0"/>
            </w:tcBorders>
            <w:shd w:val="clear" w:color="auto" w:fill="auto"/>
            <w:noWrap/>
            <w:vAlign w:val="center"/>
          </w:tcPr>
          <w:p>
            <w:pPr>
              <w:pStyle w:val="37"/>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75%</w:t>
            </w:r>
          </w:p>
        </w:tc>
      </w:tr>
    </w:tbl>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验收监测期间，生产负荷范围为75~85%，各种生产设备及环保设备正常运转、工况稳定。</w:t>
      </w:r>
    </w:p>
    <w:p>
      <w:pPr>
        <w:ind w:firstLine="0" w:firstLineChars="0"/>
        <w:outlineLvl w:val="1"/>
        <w:rPr>
          <w:rFonts w:cs="Times New Roman"/>
          <w:color w:val="000000" w:themeColor="text1"/>
          <w14:textFill>
            <w14:solidFill>
              <w14:schemeClr w14:val="tx1"/>
            </w14:solidFill>
          </w14:textFill>
        </w:rPr>
      </w:pPr>
      <w:bookmarkStart w:id="52" w:name="_Toc29158"/>
      <w:r>
        <w:rPr>
          <w:rFonts w:cs="Times New Roman"/>
          <w:b/>
          <w:color w:val="000000" w:themeColor="text1"/>
          <w:sz w:val="28"/>
          <w14:textFill>
            <w14:solidFill>
              <w14:schemeClr w14:val="tx1"/>
            </w14:solidFill>
          </w14:textFill>
        </w:rPr>
        <w:t>9.2监测结果</w:t>
      </w:r>
      <w:bookmarkEnd w:id="52"/>
    </w:p>
    <w:p>
      <w:pPr>
        <w:ind w:firstLine="0" w:firstLineChars="0"/>
        <w:outlineLvl w:val="2"/>
        <w:rPr>
          <w:rFonts w:cs="Times New Roman"/>
          <w:b/>
          <w:color w:val="000000" w:themeColor="text1"/>
          <w:sz w:val="28"/>
          <w14:textFill>
            <w14:solidFill>
              <w14:schemeClr w14:val="tx1"/>
            </w14:solidFill>
          </w14:textFill>
        </w:rPr>
      </w:pPr>
      <w:r>
        <w:rPr>
          <w:rFonts w:cs="Times New Roman"/>
          <w:b/>
          <w:color w:val="000000" w:themeColor="text1"/>
          <w:sz w:val="28"/>
          <w14:textFill>
            <w14:solidFill>
              <w14:schemeClr w14:val="tx1"/>
            </w14:solidFill>
          </w14:textFill>
        </w:rPr>
        <w:t>9.2.1废气监测结果及评价</w:t>
      </w:r>
    </w:p>
    <w:p>
      <w:pPr>
        <w:widowControl/>
        <w:ind w:firstLine="480"/>
        <w:rPr>
          <w:rFonts w:cs="Times New Roman"/>
          <w:color w:val="000000" w:themeColor="text1"/>
          <w:kern w:val="0"/>
          <w14:textFill>
            <w14:solidFill>
              <w14:schemeClr w14:val="tx1"/>
            </w14:solidFill>
          </w14:textFill>
        </w:rPr>
      </w:pPr>
      <w:r>
        <w:rPr>
          <w:rFonts w:cs="Times New Roman"/>
          <w:color w:val="000000" w:themeColor="text1"/>
          <w:kern w:val="0"/>
          <w14:textFill>
            <w14:solidFill>
              <w14:schemeClr w14:val="tx1"/>
            </w14:solidFill>
          </w14:textFill>
        </w:rPr>
        <w:t>无组织废气监测期间</w:t>
      </w:r>
      <w:r>
        <w:rPr>
          <w:rFonts w:cs="Times New Roman"/>
          <w:snapToGrid w:val="0"/>
          <w:color w:val="000000" w:themeColor="text1"/>
          <w:kern w:val="0"/>
          <w:szCs w:val="24"/>
          <w14:textFill>
            <w14:solidFill>
              <w14:schemeClr w14:val="tx1"/>
            </w14:solidFill>
          </w14:textFill>
        </w:rPr>
        <w:t>环境空气气象参数</w:t>
      </w:r>
      <w:r>
        <w:rPr>
          <w:rFonts w:cs="Times New Roman"/>
          <w:color w:val="000000" w:themeColor="text1"/>
          <w:kern w:val="0"/>
          <w14:textFill>
            <w14:solidFill>
              <w14:schemeClr w14:val="tx1"/>
            </w14:solidFill>
          </w14:textFill>
        </w:rPr>
        <w:t>见表9.2-1，无组织排放废气监测结果见9.2-2。</w:t>
      </w:r>
    </w:p>
    <w:p>
      <w:pPr>
        <w:adjustRightInd w:val="0"/>
        <w:snapToGrid w:val="0"/>
        <w:spacing w:line="240" w:lineRule="auto"/>
        <w:ind w:firstLine="482"/>
        <w:jc w:val="center"/>
        <w:outlineLvl w:val="4"/>
        <w:rPr>
          <w:rFonts w:cs="Times New Roman"/>
          <w:b/>
          <w:snapToGrid w:val="0"/>
          <w:color w:val="000000" w:themeColor="text1"/>
          <w:kern w:val="0"/>
          <w:szCs w:val="24"/>
          <w14:textFill>
            <w14:solidFill>
              <w14:schemeClr w14:val="tx1"/>
            </w14:solidFill>
          </w14:textFill>
        </w:rPr>
      </w:pPr>
      <w:r>
        <w:rPr>
          <w:rFonts w:cs="Times New Roman"/>
          <w:b/>
          <w:snapToGrid w:val="0"/>
          <w:color w:val="000000" w:themeColor="text1"/>
          <w:kern w:val="0"/>
          <w:szCs w:val="24"/>
          <w14:textFill>
            <w14:solidFill>
              <w14:schemeClr w14:val="tx1"/>
            </w14:solidFill>
          </w14:textFill>
        </w:rPr>
        <w:t>表</w:t>
      </w:r>
      <w:r>
        <w:rPr>
          <w:rFonts w:cs="Times New Roman"/>
          <w:b/>
          <w:color w:val="000000" w:themeColor="text1"/>
          <w:kern w:val="0"/>
          <w14:textFill>
            <w14:solidFill>
              <w14:schemeClr w14:val="tx1"/>
            </w14:solidFill>
          </w14:textFill>
        </w:rPr>
        <w:t>9.2</w:t>
      </w:r>
      <w:r>
        <w:rPr>
          <w:rFonts w:cs="Times New Roman"/>
          <w:b/>
          <w:snapToGrid w:val="0"/>
          <w:color w:val="000000" w:themeColor="text1"/>
          <w:kern w:val="0"/>
          <w:szCs w:val="24"/>
          <w14:textFill>
            <w14:solidFill>
              <w14:schemeClr w14:val="tx1"/>
            </w14:solidFill>
          </w14:textFill>
        </w:rPr>
        <w:t>-1  环境空气气象参数</w:t>
      </w:r>
    </w:p>
    <w:tbl>
      <w:tblPr>
        <w:tblStyle w:val="20"/>
        <w:tblW w:w="508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68"/>
        <w:gridCol w:w="1812"/>
        <w:gridCol w:w="1795"/>
        <w:gridCol w:w="1584"/>
        <w:gridCol w:w="15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exact"/>
          <w:jc w:val="center"/>
        </w:trPr>
        <w:tc>
          <w:tcPr>
            <w:tcW w:w="987"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cs="Times New Roman"/>
                <w:color w:val="000000" w:themeColor="text1"/>
                <w:kern w:val="0"/>
                <w:sz w:val="21"/>
                <w:szCs w:val="21"/>
                <w:lang w:eastAsia="en-US"/>
                <w14:textFill>
                  <w14:solidFill>
                    <w14:schemeClr w14:val="tx1"/>
                  </w14:solidFill>
                </w14:textFill>
              </w:rPr>
              <w:t>采样日期</w:t>
            </w:r>
          </w:p>
        </w:tc>
        <w:tc>
          <w:tcPr>
            <w:tcW w:w="1072"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cs="Times New Roman"/>
                <w:color w:val="000000" w:themeColor="text1"/>
                <w:kern w:val="0"/>
                <w:sz w:val="21"/>
                <w:szCs w:val="21"/>
                <w:lang w:eastAsia="en-US"/>
                <w14:textFill>
                  <w14:solidFill>
                    <w14:schemeClr w14:val="tx1"/>
                  </w14:solidFill>
                </w14:textFill>
              </w:rPr>
              <w:t>温度（</w:t>
            </w:r>
            <w:r>
              <w:rPr>
                <w:rFonts w:hint="eastAsia" w:ascii="宋体" w:hAnsi="宋体" w:cs="宋体"/>
                <w:color w:val="000000" w:themeColor="text1"/>
                <w:kern w:val="0"/>
                <w:sz w:val="21"/>
                <w:szCs w:val="21"/>
                <w:lang w:eastAsia="en-US"/>
                <w14:textFill>
                  <w14:solidFill>
                    <w14:schemeClr w14:val="tx1"/>
                  </w14:solidFill>
                </w14:textFill>
              </w:rPr>
              <w:t>℃</w:t>
            </w:r>
            <w:r>
              <w:rPr>
                <w:rFonts w:cs="Times New Roman"/>
                <w:color w:val="000000" w:themeColor="text1"/>
                <w:kern w:val="0"/>
                <w:sz w:val="21"/>
                <w:szCs w:val="21"/>
                <w:lang w:eastAsia="en-US"/>
                <w14:textFill>
                  <w14:solidFill>
                    <w14:schemeClr w14:val="tx1"/>
                  </w14:solidFill>
                </w14:textFill>
              </w:rPr>
              <w:t>）</w:t>
            </w:r>
          </w:p>
        </w:tc>
        <w:tc>
          <w:tcPr>
            <w:tcW w:w="1062"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cs="Times New Roman"/>
                <w:color w:val="000000" w:themeColor="text1"/>
                <w:kern w:val="0"/>
                <w:sz w:val="21"/>
                <w:szCs w:val="21"/>
                <w:lang w:eastAsia="en-US"/>
                <w14:textFill>
                  <w14:solidFill>
                    <w14:schemeClr w14:val="tx1"/>
                  </w14:solidFill>
                </w14:textFill>
              </w:rPr>
              <w:t>气压</w:t>
            </w:r>
            <w:r>
              <w:rPr>
                <w:rFonts w:eastAsia="Calibri" w:cs="Times New Roman"/>
                <w:color w:val="000000" w:themeColor="text1"/>
                <w:kern w:val="0"/>
                <w:sz w:val="21"/>
                <w:szCs w:val="20"/>
                <w:lang w:eastAsia="en-US"/>
                <w14:textFill>
                  <w14:solidFill>
                    <w14:schemeClr w14:val="tx1"/>
                  </w14:solidFill>
                </w14:textFill>
              </w:rPr>
              <w:t>(kPa)</w:t>
            </w:r>
          </w:p>
        </w:tc>
        <w:tc>
          <w:tcPr>
            <w:tcW w:w="937"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cs="Times New Roman"/>
                <w:color w:val="000000" w:themeColor="text1"/>
                <w:kern w:val="0"/>
                <w:sz w:val="21"/>
                <w:szCs w:val="21"/>
                <w:lang w:eastAsia="en-US"/>
                <w14:textFill>
                  <w14:solidFill>
                    <w14:schemeClr w14:val="tx1"/>
                  </w14:solidFill>
                </w14:textFill>
              </w:rPr>
              <w:t>风速</w:t>
            </w:r>
            <w:r>
              <w:rPr>
                <w:rFonts w:eastAsia="Calibri" w:cs="Times New Roman"/>
                <w:color w:val="000000" w:themeColor="text1"/>
                <w:kern w:val="0"/>
                <w:sz w:val="21"/>
                <w:szCs w:val="20"/>
                <w:lang w:eastAsia="en-US"/>
                <w14:textFill>
                  <w14:solidFill>
                    <w14:schemeClr w14:val="tx1"/>
                  </w14:solidFill>
                </w14:textFill>
              </w:rPr>
              <w:t>(m/s)</w:t>
            </w:r>
          </w:p>
        </w:tc>
        <w:tc>
          <w:tcPr>
            <w:tcW w:w="940"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cs="Times New Roman"/>
                <w:color w:val="000000" w:themeColor="text1"/>
                <w:kern w:val="0"/>
                <w:sz w:val="21"/>
                <w:szCs w:val="21"/>
                <w:lang w:eastAsia="en-US"/>
                <w14:textFill>
                  <w14:solidFill>
                    <w14:schemeClr w14:val="tx1"/>
                  </w14:solidFill>
                </w14:textFill>
              </w:rPr>
              <w:t>风向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exact"/>
          <w:jc w:val="center"/>
        </w:trPr>
        <w:tc>
          <w:tcPr>
            <w:tcW w:w="987"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cs="Times New Roman"/>
                <w:color w:val="000000" w:themeColor="text1"/>
                <w:sz w:val="21"/>
                <w:szCs w:val="21"/>
                <w14:textFill>
                  <w14:solidFill>
                    <w14:schemeClr w14:val="tx1"/>
                  </w14:solidFill>
                </w14:textFill>
              </w:rPr>
              <w:t>2020年</w:t>
            </w:r>
            <w:r>
              <w:rPr>
                <w:rFonts w:hint="eastAsia" w:cs="Times New Roman"/>
                <w:color w:val="000000" w:themeColor="text1"/>
                <w:sz w:val="21"/>
                <w:szCs w:val="21"/>
                <w:lang w:val="en-US" w:eastAsia="zh-CN"/>
                <w14:textFill>
                  <w14:solidFill>
                    <w14:schemeClr w14:val="tx1"/>
                  </w14:solidFill>
                </w14:textFill>
              </w:rPr>
              <w:t>3</w:t>
            </w:r>
            <w:r>
              <w:rPr>
                <w:rFonts w:cs="Times New Roman"/>
                <w:color w:val="000000" w:themeColor="text1"/>
                <w:sz w:val="21"/>
                <w:szCs w:val="21"/>
                <w14:textFill>
                  <w14:solidFill>
                    <w14:schemeClr w14:val="tx1"/>
                  </w14:solidFill>
                </w14:textFill>
              </w:rPr>
              <w:t>月</w:t>
            </w:r>
            <w:r>
              <w:rPr>
                <w:rFonts w:hint="eastAsia" w:cs="Times New Roman"/>
                <w:color w:val="000000" w:themeColor="text1"/>
                <w:sz w:val="21"/>
                <w:szCs w:val="21"/>
                <w:lang w:val="en-US" w:eastAsia="zh-CN"/>
                <w14:textFill>
                  <w14:solidFill>
                    <w14:schemeClr w14:val="tx1"/>
                  </w14:solidFill>
                </w14:textFill>
              </w:rPr>
              <w:t>3</w:t>
            </w:r>
            <w:r>
              <w:rPr>
                <w:rFonts w:cs="Times New Roman"/>
                <w:color w:val="000000" w:themeColor="text1"/>
                <w:sz w:val="21"/>
                <w:szCs w:val="21"/>
                <w14:textFill>
                  <w14:solidFill>
                    <w14:schemeClr w14:val="tx1"/>
                  </w14:solidFill>
                </w14:textFill>
              </w:rPr>
              <w:t>日</w:t>
            </w:r>
          </w:p>
        </w:tc>
        <w:tc>
          <w:tcPr>
            <w:tcW w:w="1072"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13.5</w:t>
            </w:r>
            <w:r>
              <w:rPr>
                <w:rFonts w:hint="eastAsia" w:cs="Times New Roman"/>
                <w:color w:val="000000" w:themeColor="text1"/>
                <w:kern w:val="0"/>
                <w:sz w:val="21"/>
                <w:szCs w:val="21"/>
                <w:lang w:val="en-US" w:eastAsia="zh-CN"/>
                <w14:textFill>
                  <w14:solidFill>
                    <w14:schemeClr w14:val="tx1"/>
                  </w14:solidFill>
                </w14:textFill>
              </w:rPr>
              <w:t>-</w:t>
            </w:r>
            <w:r>
              <w:rPr>
                <w:rFonts w:hint="eastAsia" w:cs="Times New Roman"/>
                <w:color w:val="000000" w:themeColor="text1"/>
                <w:kern w:val="0"/>
                <w:sz w:val="21"/>
                <w:szCs w:val="21"/>
                <w14:textFill>
                  <w14:solidFill>
                    <w14:schemeClr w14:val="tx1"/>
                  </w14:solidFill>
                </w14:textFill>
              </w:rPr>
              <w:t>17.6</w:t>
            </w:r>
          </w:p>
        </w:tc>
        <w:tc>
          <w:tcPr>
            <w:tcW w:w="1062"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98.6</w:t>
            </w:r>
            <w:r>
              <w:rPr>
                <w:rFonts w:hint="eastAsia" w:cs="Times New Roman"/>
                <w:color w:val="000000" w:themeColor="text1"/>
                <w:kern w:val="0"/>
                <w:sz w:val="21"/>
                <w:szCs w:val="21"/>
                <w:lang w:val="en-US" w:eastAsia="zh-CN"/>
                <w14:textFill>
                  <w14:solidFill>
                    <w14:schemeClr w14:val="tx1"/>
                  </w14:solidFill>
                </w14:textFill>
              </w:rPr>
              <w:t>~</w:t>
            </w:r>
            <w:r>
              <w:rPr>
                <w:rFonts w:hint="eastAsia" w:cs="Times New Roman"/>
                <w:color w:val="000000" w:themeColor="text1"/>
                <w:kern w:val="0"/>
                <w:sz w:val="21"/>
                <w:szCs w:val="21"/>
                <w14:textFill>
                  <w14:solidFill>
                    <w14:schemeClr w14:val="tx1"/>
                  </w14:solidFill>
                </w14:textFill>
              </w:rPr>
              <w:t>98.7</w:t>
            </w:r>
          </w:p>
        </w:tc>
        <w:tc>
          <w:tcPr>
            <w:tcW w:w="937"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1.3~2.9</w:t>
            </w:r>
          </w:p>
        </w:tc>
        <w:tc>
          <w:tcPr>
            <w:tcW w:w="940"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无持续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exact"/>
          <w:jc w:val="center"/>
        </w:trPr>
        <w:tc>
          <w:tcPr>
            <w:tcW w:w="987"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cs="Times New Roman"/>
                <w:color w:val="000000" w:themeColor="text1"/>
                <w:sz w:val="21"/>
                <w:szCs w:val="21"/>
                <w14:textFill>
                  <w14:solidFill>
                    <w14:schemeClr w14:val="tx1"/>
                  </w14:solidFill>
                </w14:textFill>
              </w:rPr>
              <w:t>2020年</w:t>
            </w:r>
            <w:r>
              <w:rPr>
                <w:rFonts w:hint="eastAsia" w:cs="Times New Roman"/>
                <w:color w:val="000000" w:themeColor="text1"/>
                <w:sz w:val="21"/>
                <w:szCs w:val="21"/>
                <w:lang w:val="en-US" w:eastAsia="zh-CN"/>
                <w14:textFill>
                  <w14:solidFill>
                    <w14:schemeClr w14:val="tx1"/>
                  </w14:solidFill>
                </w14:textFill>
              </w:rPr>
              <w:t>3</w:t>
            </w:r>
            <w:r>
              <w:rPr>
                <w:rFonts w:cs="Times New Roman"/>
                <w:color w:val="000000" w:themeColor="text1"/>
                <w:sz w:val="21"/>
                <w:szCs w:val="21"/>
                <w14:textFill>
                  <w14:solidFill>
                    <w14:schemeClr w14:val="tx1"/>
                  </w14:solidFill>
                </w14:textFill>
              </w:rPr>
              <w:t>月</w:t>
            </w:r>
            <w:r>
              <w:rPr>
                <w:rFonts w:hint="eastAsia" w:cs="Times New Roman"/>
                <w:color w:val="000000" w:themeColor="text1"/>
                <w:sz w:val="21"/>
                <w:szCs w:val="21"/>
                <w:lang w:val="en-US" w:eastAsia="zh-CN"/>
                <w14:textFill>
                  <w14:solidFill>
                    <w14:schemeClr w14:val="tx1"/>
                  </w14:solidFill>
                </w14:textFill>
              </w:rPr>
              <w:t>4</w:t>
            </w:r>
            <w:r>
              <w:rPr>
                <w:rFonts w:cs="Times New Roman"/>
                <w:color w:val="000000" w:themeColor="text1"/>
                <w:sz w:val="21"/>
                <w:szCs w:val="21"/>
                <w14:textFill>
                  <w14:solidFill>
                    <w14:schemeClr w14:val="tx1"/>
                  </w14:solidFill>
                </w14:textFill>
              </w:rPr>
              <w:t>日</w:t>
            </w:r>
          </w:p>
        </w:tc>
        <w:tc>
          <w:tcPr>
            <w:tcW w:w="1072"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12.9</w:t>
            </w:r>
            <w:r>
              <w:rPr>
                <w:rFonts w:hint="eastAsia" w:cs="Times New Roman"/>
                <w:color w:val="000000" w:themeColor="text1"/>
                <w:kern w:val="0"/>
                <w:sz w:val="21"/>
                <w:szCs w:val="21"/>
                <w:lang w:val="en-US" w:eastAsia="zh-CN"/>
                <w14:textFill>
                  <w14:solidFill>
                    <w14:schemeClr w14:val="tx1"/>
                  </w14:solidFill>
                </w14:textFill>
              </w:rPr>
              <w:t>-</w:t>
            </w:r>
            <w:r>
              <w:rPr>
                <w:rFonts w:hint="eastAsia" w:cs="Times New Roman"/>
                <w:color w:val="000000" w:themeColor="text1"/>
                <w:kern w:val="0"/>
                <w:sz w:val="21"/>
                <w:szCs w:val="21"/>
                <w14:textFill>
                  <w14:solidFill>
                    <w14:schemeClr w14:val="tx1"/>
                  </w14:solidFill>
                </w14:textFill>
              </w:rPr>
              <w:t>18.0</w:t>
            </w:r>
          </w:p>
        </w:tc>
        <w:tc>
          <w:tcPr>
            <w:tcW w:w="1062"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98.6</w:t>
            </w:r>
            <w:r>
              <w:rPr>
                <w:rFonts w:hint="eastAsia" w:cs="Times New Roman"/>
                <w:color w:val="000000" w:themeColor="text1"/>
                <w:kern w:val="0"/>
                <w:sz w:val="21"/>
                <w:szCs w:val="21"/>
                <w:lang w:val="en-US" w:eastAsia="zh-CN"/>
                <w14:textFill>
                  <w14:solidFill>
                    <w14:schemeClr w14:val="tx1"/>
                  </w14:solidFill>
                </w14:textFill>
              </w:rPr>
              <w:t>~</w:t>
            </w:r>
            <w:r>
              <w:rPr>
                <w:rFonts w:hint="eastAsia" w:cs="Times New Roman"/>
                <w:color w:val="000000" w:themeColor="text1"/>
                <w:kern w:val="0"/>
                <w:sz w:val="21"/>
                <w:szCs w:val="21"/>
                <w14:textFill>
                  <w14:solidFill>
                    <w14:schemeClr w14:val="tx1"/>
                  </w14:solidFill>
                </w14:textFill>
              </w:rPr>
              <w:t>98.7</w:t>
            </w:r>
          </w:p>
        </w:tc>
        <w:tc>
          <w:tcPr>
            <w:tcW w:w="937"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1.7~3.5</w:t>
            </w:r>
          </w:p>
        </w:tc>
        <w:tc>
          <w:tcPr>
            <w:tcW w:w="940" w:type="pct"/>
            <w:tcBorders>
              <w:tl2br w:val="nil"/>
              <w:tr2bl w:val="nil"/>
            </w:tcBorders>
            <w:vAlign w:val="center"/>
          </w:tcPr>
          <w:p>
            <w:pPr>
              <w:spacing w:line="240" w:lineRule="auto"/>
              <w:ind w:firstLine="0" w:firstLineChars="0"/>
              <w:jc w:val="center"/>
              <w:rPr>
                <w:rFonts w:cs="Times New Roman"/>
                <w:color w:val="000000" w:themeColor="text1"/>
                <w:kern w:val="0"/>
                <w:sz w:val="21"/>
                <w:szCs w:val="21"/>
                <w:lang w:eastAsia="en-US"/>
                <w14:textFill>
                  <w14:solidFill>
                    <w14:schemeClr w14:val="tx1"/>
                  </w14:solidFill>
                </w14:textFill>
              </w:rPr>
            </w:pPr>
            <w:r>
              <w:rPr>
                <w:rFonts w:hint="eastAsia" w:cs="Times New Roman"/>
                <w:color w:val="000000" w:themeColor="text1"/>
                <w:kern w:val="0"/>
                <w:sz w:val="21"/>
                <w:szCs w:val="21"/>
                <w14:textFill>
                  <w14:solidFill>
                    <w14:schemeClr w14:val="tx1"/>
                  </w14:solidFill>
                </w14:textFill>
              </w:rPr>
              <w:t>无持续</w:t>
            </w:r>
          </w:p>
        </w:tc>
      </w:tr>
    </w:tbl>
    <w:p>
      <w:pPr>
        <w:pStyle w:val="2"/>
        <w:rPr>
          <w:rFonts w:ascii="Times New Roman" w:hAnsi="Times New Roman"/>
          <w:color w:val="FF0000"/>
        </w:rPr>
      </w:pPr>
    </w:p>
    <w:p>
      <w:pPr>
        <w:rPr>
          <w:rFonts w:ascii="Times New Roman" w:hAnsi="Times New Roman"/>
          <w:color w:val="FF0000"/>
        </w:rPr>
      </w:pPr>
    </w:p>
    <w:p>
      <w:pPr>
        <w:pStyle w:val="2"/>
      </w:pPr>
    </w:p>
    <w:p>
      <w:pPr>
        <w:pStyle w:val="34"/>
        <w:spacing w:line="360" w:lineRule="auto"/>
        <w:rPr>
          <w:color w:val="000000" w:themeColor="text1"/>
          <w14:textFill>
            <w14:solidFill>
              <w14:schemeClr w14:val="tx1"/>
            </w14:solidFill>
          </w14:textFill>
        </w:rPr>
      </w:pPr>
      <w:bookmarkStart w:id="53" w:name="_Ref357805753"/>
      <w:r>
        <w:rPr>
          <w:color w:val="000000" w:themeColor="text1"/>
          <w:szCs w:val="20"/>
          <w14:textFill>
            <w14:solidFill>
              <w14:schemeClr w14:val="tx1"/>
            </w14:solidFill>
          </w14:textFill>
        </w:rPr>
        <w:t>表</w:t>
      </w:r>
      <w:bookmarkEnd w:id="53"/>
      <w:r>
        <w:rPr>
          <w:color w:val="000000" w:themeColor="text1"/>
          <w:kern w:val="0"/>
          <w14:textFill>
            <w14:solidFill>
              <w14:schemeClr w14:val="tx1"/>
            </w14:solidFill>
          </w14:textFill>
        </w:rPr>
        <w:t>9.2</w:t>
      </w:r>
      <w:r>
        <w:rPr>
          <w:color w:val="000000" w:themeColor="text1"/>
          <w:szCs w:val="20"/>
          <w14:textFill>
            <w14:solidFill>
              <w14:schemeClr w14:val="tx1"/>
            </w14:solidFill>
          </w14:textFill>
        </w:rPr>
        <w:t>-</w:t>
      </w:r>
      <w:r>
        <w:rPr>
          <w:color w:val="000000" w:themeColor="text1"/>
          <w:szCs w:val="20"/>
          <w:lang w:val="en-US"/>
          <w14:textFill>
            <w14:solidFill>
              <w14:schemeClr w14:val="tx1"/>
            </w14:solidFill>
          </w14:textFill>
        </w:rPr>
        <w:t>2</w:t>
      </w:r>
      <w:r>
        <w:rPr>
          <w:color w:val="000000" w:themeColor="text1"/>
          <w:szCs w:val="20"/>
          <w14:textFill>
            <w14:solidFill>
              <w14:schemeClr w14:val="tx1"/>
            </w14:solidFill>
          </w14:textFill>
        </w:rPr>
        <w:t xml:space="preserve">  厂界</w:t>
      </w:r>
      <w:r>
        <w:rPr>
          <w:color w:val="000000" w:themeColor="text1"/>
          <w14:textFill>
            <w14:solidFill>
              <w14:schemeClr w14:val="tx1"/>
            </w14:solidFill>
          </w14:textFill>
        </w:rPr>
        <w:t>无组织废气排放监测结果</w:t>
      </w:r>
    </w:p>
    <w:tbl>
      <w:tblPr>
        <w:tblStyle w:val="21"/>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2237"/>
        <w:gridCol w:w="1361"/>
        <w:gridCol w:w="1093"/>
        <w:gridCol w:w="1299"/>
        <w:gridCol w:w="790"/>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blHeader/>
          <w:jc w:val="center"/>
        </w:trPr>
        <w:tc>
          <w:tcPr>
            <w:tcW w:w="995" w:type="dxa"/>
            <w:vMerge w:val="restart"/>
            <w:vAlign w:val="center"/>
          </w:tcPr>
          <w:p>
            <w:pPr>
              <w:spacing w:line="300" w:lineRule="exact"/>
              <w:ind w:firstLine="0" w:firstLineChars="0"/>
              <w:jc w:val="center"/>
              <w:rPr>
                <w:rFonts w:eastAsia="宋体" w:cs="Times New Roman"/>
                <w:sz w:val="21"/>
                <w:szCs w:val="21"/>
              </w:rPr>
            </w:pPr>
            <w:bookmarkStart w:id="54" w:name="_Hlk512351371"/>
            <w:r>
              <w:rPr>
                <w:rFonts w:hint="eastAsia" w:eastAsia="宋体" w:cs="Times New Roman"/>
                <w:sz w:val="21"/>
                <w:szCs w:val="21"/>
              </w:rPr>
              <w:t>时间</w:t>
            </w:r>
          </w:p>
        </w:tc>
        <w:tc>
          <w:tcPr>
            <w:tcW w:w="2237" w:type="dxa"/>
            <w:vMerge w:val="restart"/>
            <w:vAlign w:val="center"/>
          </w:tcPr>
          <w:p>
            <w:pPr>
              <w:spacing w:line="300" w:lineRule="exact"/>
              <w:ind w:firstLine="0" w:firstLineChars="0"/>
              <w:jc w:val="center"/>
              <w:rPr>
                <w:rFonts w:eastAsia="宋体" w:cs="Times New Roman"/>
                <w:sz w:val="21"/>
                <w:szCs w:val="21"/>
              </w:rPr>
            </w:pPr>
            <w:r>
              <w:rPr>
                <w:rFonts w:eastAsia="宋体" w:cs="Times New Roman"/>
                <w:sz w:val="21"/>
                <w:szCs w:val="21"/>
              </w:rPr>
              <w:t>采样地点</w:t>
            </w:r>
          </w:p>
        </w:tc>
        <w:tc>
          <w:tcPr>
            <w:tcW w:w="3753" w:type="dxa"/>
            <w:gridSpan w:val="3"/>
            <w:vAlign w:val="center"/>
          </w:tcPr>
          <w:p>
            <w:pPr>
              <w:spacing w:line="300" w:lineRule="exact"/>
              <w:ind w:firstLine="0" w:firstLineChars="0"/>
              <w:jc w:val="center"/>
              <w:rPr>
                <w:rFonts w:hint="eastAsia" w:eastAsia="宋体" w:cs="Times New Roman"/>
                <w:sz w:val="21"/>
                <w:szCs w:val="21"/>
                <w:lang w:eastAsia="zh-CN"/>
              </w:rPr>
            </w:pPr>
            <w:r>
              <w:rPr>
                <w:rFonts w:hint="eastAsia" w:cs="Times New Roman"/>
                <w:sz w:val="21"/>
                <w:szCs w:val="21"/>
                <w:lang w:eastAsia="zh-CN"/>
              </w:rPr>
              <w:t>颗粒物mg/m</w:t>
            </w:r>
            <w:r>
              <w:rPr>
                <w:rFonts w:hint="eastAsia" w:cs="Times New Roman"/>
                <w:sz w:val="21"/>
                <w:szCs w:val="21"/>
                <w:vertAlign w:val="superscript"/>
                <w:lang w:eastAsia="zh-CN"/>
              </w:rPr>
              <w:t>3</w:t>
            </w:r>
          </w:p>
        </w:tc>
        <w:tc>
          <w:tcPr>
            <w:tcW w:w="790" w:type="dxa"/>
            <w:vMerge w:val="restart"/>
            <w:vAlign w:val="center"/>
          </w:tcPr>
          <w:p>
            <w:pPr>
              <w:spacing w:line="300" w:lineRule="exact"/>
              <w:ind w:firstLine="0" w:firstLineChars="0"/>
              <w:jc w:val="center"/>
              <w:rPr>
                <w:rFonts w:hint="eastAsia" w:cs="Times New Roman"/>
                <w:sz w:val="21"/>
                <w:szCs w:val="21"/>
                <w:lang w:eastAsia="zh-CN"/>
              </w:rPr>
            </w:pPr>
            <w:r>
              <w:rPr>
                <w:rFonts w:hint="eastAsia" w:cs="Times New Roman"/>
                <w:sz w:val="21"/>
                <w:szCs w:val="21"/>
                <w:lang w:eastAsia="zh-CN"/>
              </w:rPr>
              <w:t>标准值</w:t>
            </w:r>
          </w:p>
        </w:tc>
        <w:tc>
          <w:tcPr>
            <w:tcW w:w="888" w:type="dxa"/>
            <w:vMerge w:val="restart"/>
            <w:vAlign w:val="center"/>
          </w:tcPr>
          <w:p>
            <w:pPr>
              <w:spacing w:line="300" w:lineRule="exact"/>
              <w:ind w:firstLine="0" w:firstLineChars="0"/>
              <w:jc w:val="center"/>
              <w:rPr>
                <w:rFonts w:hint="eastAsia" w:cs="Times New Roman"/>
                <w:sz w:val="21"/>
                <w:szCs w:val="21"/>
                <w:lang w:eastAsia="zh-CN"/>
              </w:rPr>
            </w:pPr>
            <w:r>
              <w:rPr>
                <w:rFonts w:hint="eastAsia" w:cs="Times New Roman"/>
                <w:sz w:val="21"/>
                <w:szCs w:val="21"/>
                <w:lang w:eastAsia="zh-CN"/>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jc w:val="center"/>
        </w:trPr>
        <w:tc>
          <w:tcPr>
            <w:tcW w:w="995" w:type="dxa"/>
            <w:vMerge w:val="continue"/>
            <w:vAlign w:val="center"/>
          </w:tcPr>
          <w:p>
            <w:pPr>
              <w:spacing w:line="300" w:lineRule="exact"/>
              <w:ind w:firstLine="0" w:firstLineChars="0"/>
              <w:jc w:val="center"/>
              <w:rPr>
                <w:rFonts w:hint="eastAsia" w:eastAsia="宋体" w:cs="Times New Roman"/>
                <w:sz w:val="21"/>
                <w:szCs w:val="21"/>
              </w:rPr>
            </w:pPr>
          </w:p>
        </w:tc>
        <w:tc>
          <w:tcPr>
            <w:tcW w:w="2237" w:type="dxa"/>
            <w:vMerge w:val="continue"/>
            <w:vAlign w:val="center"/>
          </w:tcPr>
          <w:p>
            <w:pPr>
              <w:spacing w:line="300" w:lineRule="exact"/>
              <w:ind w:firstLine="0" w:firstLineChars="0"/>
              <w:jc w:val="center"/>
              <w:rPr>
                <w:rFonts w:eastAsia="宋体" w:cs="Times New Roman"/>
                <w:sz w:val="21"/>
                <w:szCs w:val="21"/>
              </w:rPr>
            </w:pPr>
          </w:p>
        </w:tc>
        <w:tc>
          <w:tcPr>
            <w:tcW w:w="1361" w:type="dxa"/>
            <w:vAlign w:val="center"/>
          </w:tcPr>
          <w:p>
            <w:pPr>
              <w:spacing w:line="300" w:lineRule="exact"/>
              <w:ind w:firstLine="0" w:firstLineChars="0"/>
              <w:jc w:val="center"/>
              <w:rPr>
                <w:rFonts w:ascii="Times New Roman" w:hAnsi="Times New Roman" w:eastAsia="宋体" w:cs="Times New Roman"/>
                <w:kern w:val="2"/>
                <w:sz w:val="21"/>
                <w:szCs w:val="21"/>
                <w:lang w:val="en-US" w:eastAsia="zh-CN" w:bidi="ar-SA"/>
              </w:rPr>
            </w:pPr>
            <w:r>
              <w:rPr>
                <w:rFonts w:eastAsia="宋体" w:cs="Times New Roman"/>
                <w:sz w:val="21"/>
                <w:szCs w:val="21"/>
              </w:rPr>
              <w:t>第一次</w:t>
            </w:r>
          </w:p>
        </w:tc>
        <w:tc>
          <w:tcPr>
            <w:tcW w:w="1093" w:type="dxa"/>
            <w:vAlign w:val="center"/>
          </w:tcPr>
          <w:p>
            <w:pPr>
              <w:spacing w:line="300" w:lineRule="exact"/>
              <w:ind w:firstLine="0" w:firstLineChars="0"/>
              <w:jc w:val="center"/>
              <w:rPr>
                <w:rFonts w:ascii="Times New Roman" w:hAnsi="Times New Roman" w:eastAsia="宋体" w:cs="Times New Roman"/>
                <w:kern w:val="2"/>
                <w:sz w:val="21"/>
                <w:szCs w:val="21"/>
                <w:lang w:val="en-US" w:eastAsia="zh-CN" w:bidi="ar-SA"/>
              </w:rPr>
            </w:pPr>
            <w:r>
              <w:rPr>
                <w:rFonts w:eastAsia="宋体" w:cs="Times New Roman"/>
                <w:sz w:val="21"/>
                <w:szCs w:val="21"/>
              </w:rPr>
              <w:t>第二次</w:t>
            </w:r>
          </w:p>
        </w:tc>
        <w:tc>
          <w:tcPr>
            <w:tcW w:w="1299" w:type="dxa"/>
            <w:vAlign w:val="center"/>
          </w:tcPr>
          <w:p>
            <w:pPr>
              <w:spacing w:line="300" w:lineRule="exact"/>
              <w:ind w:firstLine="0" w:firstLineChars="0"/>
              <w:jc w:val="center"/>
              <w:rPr>
                <w:rFonts w:ascii="Times New Roman" w:hAnsi="Times New Roman" w:eastAsia="宋体" w:cs="Times New Roman"/>
                <w:kern w:val="2"/>
                <w:sz w:val="21"/>
                <w:szCs w:val="21"/>
                <w:lang w:val="en-US" w:eastAsia="zh-CN" w:bidi="ar-SA"/>
              </w:rPr>
            </w:pPr>
            <w:r>
              <w:rPr>
                <w:rFonts w:eastAsia="宋体" w:cs="Times New Roman"/>
                <w:sz w:val="21"/>
                <w:szCs w:val="21"/>
              </w:rPr>
              <w:t>第三次</w:t>
            </w:r>
          </w:p>
        </w:tc>
        <w:tc>
          <w:tcPr>
            <w:tcW w:w="790" w:type="dxa"/>
            <w:vMerge w:val="continue"/>
            <w:vAlign w:val="center"/>
          </w:tcPr>
          <w:p>
            <w:pPr>
              <w:spacing w:line="300" w:lineRule="exact"/>
              <w:ind w:firstLine="0" w:firstLineChars="0"/>
              <w:jc w:val="center"/>
              <w:rPr>
                <w:rFonts w:eastAsia="宋体" w:cs="Times New Roman"/>
                <w:sz w:val="21"/>
                <w:szCs w:val="21"/>
              </w:rPr>
            </w:pPr>
          </w:p>
        </w:tc>
        <w:tc>
          <w:tcPr>
            <w:tcW w:w="888" w:type="dxa"/>
            <w:vMerge w:val="continue"/>
            <w:vAlign w:val="center"/>
          </w:tcPr>
          <w:p>
            <w:pPr>
              <w:spacing w:line="300" w:lineRule="exact"/>
              <w:ind w:firstLine="0" w:firstLineChars="0"/>
              <w:jc w:val="center"/>
              <w:rPr>
                <w:rFonts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5" w:type="dxa"/>
            <w:vMerge w:val="restart"/>
            <w:vAlign w:val="center"/>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Times New Roman"/>
                <w:sz w:val="21"/>
                <w:szCs w:val="21"/>
              </w:rPr>
              <w:t>3月3日</w:t>
            </w:r>
          </w:p>
        </w:tc>
        <w:tc>
          <w:tcPr>
            <w:tcW w:w="2237" w:type="dxa"/>
            <w:vAlign w:val="center"/>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○1#</w:t>
            </w:r>
            <w:r>
              <w:rPr>
                <w:rFonts w:hint="eastAsia" w:hAnsi="宋体" w:cs="Times New Roman"/>
                <w:sz w:val="21"/>
                <w:szCs w:val="21"/>
              </w:rPr>
              <w:t>厂界西侧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0.117</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0.133</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0.133</w:t>
            </w:r>
          </w:p>
        </w:tc>
        <w:tc>
          <w:tcPr>
            <w:tcW w:w="790" w:type="dxa"/>
            <w:vMerge w:val="restart"/>
            <w:vAlign w:val="center"/>
          </w:tcPr>
          <w:p>
            <w:pPr>
              <w:spacing w:line="300" w:lineRule="exact"/>
              <w:ind w:firstLine="0" w:firstLineChars="0"/>
              <w:jc w:val="center"/>
              <w:rPr>
                <w:rFonts w:hint="eastAsia" w:eastAsia="宋体" w:cs="Times New Roman"/>
                <w:sz w:val="21"/>
                <w:szCs w:val="21"/>
                <w:lang w:val="en-US" w:eastAsia="zh-CN"/>
              </w:rPr>
            </w:pPr>
            <w:r>
              <w:rPr>
                <w:rFonts w:hint="eastAsia" w:cs="Times New Roman"/>
                <w:sz w:val="21"/>
                <w:szCs w:val="21"/>
                <w:lang w:val="en-US" w:eastAsia="zh-CN"/>
              </w:rPr>
              <w:t>1</w:t>
            </w:r>
          </w:p>
        </w:tc>
        <w:tc>
          <w:tcPr>
            <w:tcW w:w="888" w:type="dxa"/>
            <w:vMerge w:val="restart"/>
            <w:vAlign w:val="center"/>
          </w:tcPr>
          <w:p>
            <w:pPr>
              <w:spacing w:line="300" w:lineRule="exact"/>
              <w:ind w:firstLine="0" w:firstLineChars="0"/>
              <w:jc w:val="center"/>
              <w:rPr>
                <w:rFonts w:hint="eastAsia" w:eastAsia="宋体" w:cs="Times New Roman"/>
                <w:sz w:val="21"/>
                <w:szCs w:val="21"/>
                <w:lang w:eastAsia="zh-CN"/>
              </w:rPr>
            </w:pPr>
            <w:r>
              <w:rPr>
                <w:rFonts w:hint="eastAsia" w:cs="Times New Roman"/>
                <w:sz w:val="21"/>
                <w:szCs w:val="21"/>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5" w:type="dxa"/>
            <w:vMerge w:val="continue"/>
            <w:vAlign w:val="center"/>
          </w:tcPr>
          <w:p>
            <w:pPr>
              <w:spacing w:line="300" w:lineRule="exact"/>
              <w:ind w:firstLine="0" w:firstLineChars="0"/>
              <w:jc w:val="center"/>
              <w:rPr>
                <w:rFonts w:ascii="宋体" w:hAnsi="宋体" w:eastAsia="宋体" w:cs="Times New Roman"/>
                <w:sz w:val="21"/>
                <w:szCs w:val="21"/>
              </w:rPr>
            </w:pPr>
          </w:p>
        </w:tc>
        <w:tc>
          <w:tcPr>
            <w:tcW w:w="2237" w:type="dxa"/>
            <w:vAlign w:val="center"/>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○2#</w:t>
            </w:r>
            <w:r>
              <w:rPr>
                <w:rFonts w:hint="eastAsia" w:hAnsi="宋体" w:cs="Times New Roman"/>
                <w:sz w:val="21"/>
                <w:szCs w:val="21"/>
              </w:rPr>
              <w:t>厂界北侧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0.234</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0.251</w:t>
            </w:r>
          </w:p>
        </w:tc>
        <w:tc>
          <w:tcPr>
            <w:tcW w:w="790" w:type="dxa"/>
            <w:vMerge w:val="continue"/>
            <w:vAlign w:val="center"/>
          </w:tcPr>
          <w:p>
            <w:pPr>
              <w:spacing w:line="300" w:lineRule="exact"/>
              <w:ind w:firstLine="0" w:firstLineChars="0"/>
              <w:jc w:val="center"/>
              <w:rPr>
                <w:rFonts w:hint="eastAsia" w:eastAsia="宋体" w:cs="Times New Roman"/>
                <w:sz w:val="21"/>
                <w:szCs w:val="21"/>
              </w:rPr>
            </w:pPr>
          </w:p>
        </w:tc>
        <w:tc>
          <w:tcPr>
            <w:tcW w:w="888" w:type="dxa"/>
            <w:vMerge w:val="continue"/>
            <w:vAlign w:val="center"/>
          </w:tcPr>
          <w:p>
            <w:pPr>
              <w:spacing w:line="300" w:lineRule="exact"/>
              <w:ind w:firstLine="0" w:firstLineChars="0"/>
              <w:jc w:val="center"/>
              <w:rPr>
                <w:rFonts w:hint="eastAsia"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5" w:type="dxa"/>
            <w:vMerge w:val="continue"/>
          </w:tcPr>
          <w:p>
            <w:pPr>
              <w:spacing w:line="300" w:lineRule="exact"/>
              <w:ind w:firstLine="0" w:firstLineChars="0"/>
              <w:jc w:val="center"/>
              <w:rPr>
                <w:rFonts w:ascii="宋体" w:hAnsi="宋体" w:eastAsia="宋体" w:cs="Times New Roman"/>
                <w:sz w:val="21"/>
                <w:szCs w:val="21"/>
              </w:rPr>
            </w:pPr>
          </w:p>
        </w:tc>
        <w:tc>
          <w:tcPr>
            <w:tcW w:w="2237" w:type="dxa"/>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○3#</w:t>
            </w:r>
            <w:r>
              <w:rPr>
                <w:rFonts w:hint="eastAsia" w:hAnsi="宋体" w:cs="Times New Roman"/>
                <w:sz w:val="21"/>
                <w:szCs w:val="21"/>
              </w:rPr>
              <w:t>厂界东侧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0.284</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0.251</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0.284</w:t>
            </w:r>
          </w:p>
        </w:tc>
        <w:tc>
          <w:tcPr>
            <w:tcW w:w="790" w:type="dxa"/>
            <w:vMerge w:val="continue"/>
            <w:vAlign w:val="center"/>
          </w:tcPr>
          <w:p>
            <w:pPr>
              <w:spacing w:line="300" w:lineRule="exact"/>
              <w:ind w:firstLine="0" w:firstLineChars="0"/>
              <w:jc w:val="center"/>
              <w:rPr>
                <w:rFonts w:hint="eastAsia" w:eastAsia="宋体" w:cs="Times New Roman"/>
                <w:sz w:val="21"/>
                <w:szCs w:val="21"/>
              </w:rPr>
            </w:pPr>
          </w:p>
        </w:tc>
        <w:tc>
          <w:tcPr>
            <w:tcW w:w="888" w:type="dxa"/>
            <w:vMerge w:val="continue"/>
            <w:vAlign w:val="center"/>
          </w:tcPr>
          <w:p>
            <w:pPr>
              <w:spacing w:line="300" w:lineRule="exact"/>
              <w:ind w:firstLine="0" w:firstLineChars="0"/>
              <w:jc w:val="center"/>
              <w:rPr>
                <w:rFonts w:hint="eastAsia"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5" w:type="dxa"/>
            <w:vMerge w:val="continue"/>
          </w:tcPr>
          <w:p>
            <w:pPr>
              <w:spacing w:line="300" w:lineRule="exact"/>
              <w:ind w:firstLine="0" w:firstLineChars="0"/>
              <w:jc w:val="center"/>
              <w:rPr>
                <w:rFonts w:ascii="宋体" w:hAnsi="宋体" w:eastAsia="宋体" w:cs="Times New Roman"/>
                <w:sz w:val="21"/>
                <w:szCs w:val="21"/>
              </w:rPr>
            </w:pPr>
          </w:p>
        </w:tc>
        <w:tc>
          <w:tcPr>
            <w:tcW w:w="2237" w:type="dxa"/>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○4#</w:t>
            </w:r>
            <w:r>
              <w:rPr>
                <w:rFonts w:hint="eastAsia" w:hAnsi="宋体" w:cs="Times New Roman"/>
                <w:sz w:val="21"/>
                <w:szCs w:val="21"/>
              </w:rPr>
              <w:t>厂界南侧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0.284</w:t>
            </w:r>
          </w:p>
        </w:tc>
        <w:tc>
          <w:tcPr>
            <w:tcW w:w="790" w:type="dxa"/>
            <w:vMerge w:val="continue"/>
            <w:vAlign w:val="center"/>
          </w:tcPr>
          <w:p>
            <w:pPr>
              <w:spacing w:line="300" w:lineRule="exact"/>
              <w:ind w:firstLine="0" w:firstLineChars="0"/>
              <w:jc w:val="center"/>
              <w:rPr>
                <w:rFonts w:hint="eastAsia" w:eastAsia="宋体" w:cs="Times New Roman"/>
                <w:sz w:val="21"/>
                <w:szCs w:val="21"/>
              </w:rPr>
            </w:pPr>
          </w:p>
        </w:tc>
        <w:tc>
          <w:tcPr>
            <w:tcW w:w="888" w:type="dxa"/>
            <w:vMerge w:val="continue"/>
            <w:vAlign w:val="center"/>
          </w:tcPr>
          <w:p>
            <w:pPr>
              <w:spacing w:line="300" w:lineRule="exact"/>
              <w:ind w:firstLine="0" w:firstLineChars="0"/>
              <w:jc w:val="center"/>
              <w:rPr>
                <w:rFonts w:hint="eastAsia"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5" w:type="dxa"/>
            <w:vMerge w:val="restart"/>
            <w:vAlign w:val="center"/>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Times New Roman"/>
                <w:sz w:val="21"/>
                <w:szCs w:val="21"/>
              </w:rPr>
              <w:t>3月4日</w:t>
            </w:r>
          </w:p>
        </w:tc>
        <w:tc>
          <w:tcPr>
            <w:tcW w:w="2237" w:type="dxa"/>
            <w:vAlign w:val="center"/>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○1#</w:t>
            </w:r>
            <w:r>
              <w:rPr>
                <w:rFonts w:hint="eastAsia" w:hAnsi="宋体" w:cs="Times New Roman"/>
                <w:sz w:val="21"/>
                <w:szCs w:val="21"/>
              </w:rPr>
              <w:t>厂界西侧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0.117</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0.117</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0.150</w:t>
            </w:r>
          </w:p>
        </w:tc>
        <w:tc>
          <w:tcPr>
            <w:tcW w:w="790" w:type="dxa"/>
            <w:vMerge w:val="continue"/>
            <w:vAlign w:val="center"/>
          </w:tcPr>
          <w:p>
            <w:pPr>
              <w:spacing w:line="300" w:lineRule="exact"/>
              <w:ind w:firstLine="0" w:firstLineChars="0"/>
              <w:jc w:val="center"/>
              <w:rPr>
                <w:rFonts w:hint="eastAsia" w:eastAsia="宋体" w:cs="Times New Roman"/>
                <w:sz w:val="21"/>
                <w:szCs w:val="21"/>
              </w:rPr>
            </w:pPr>
          </w:p>
        </w:tc>
        <w:tc>
          <w:tcPr>
            <w:tcW w:w="888" w:type="dxa"/>
            <w:vMerge w:val="continue"/>
            <w:vAlign w:val="center"/>
          </w:tcPr>
          <w:p>
            <w:pPr>
              <w:spacing w:line="300" w:lineRule="exact"/>
              <w:ind w:firstLine="0" w:firstLineChars="0"/>
              <w:jc w:val="center"/>
              <w:rPr>
                <w:rFonts w:hint="eastAsia"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5" w:type="dxa"/>
            <w:vMerge w:val="continue"/>
            <w:vAlign w:val="center"/>
          </w:tcPr>
          <w:p>
            <w:pPr>
              <w:spacing w:line="300" w:lineRule="exact"/>
              <w:ind w:firstLine="0" w:firstLineChars="0"/>
              <w:jc w:val="center"/>
              <w:rPr>
                <w:rFonts w:ascii="宋体" w:hAnsi="宋体" w:eastAsia="宋体" w:cs="Times New Roman"/>
                <w:sz w:val="21"/>
                <w:szCs w:val="21"/>
              </w:rPr>
            </w:pPr>
          </w:p>
        </w:tc>
        <w:tc>
          <w:tcPr>
            <w:tcW w:w="2237" w:type="dxa"/>
            <w:vAlign w:val="center"/>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○2#</w:t>
            </w:r>
            <w:r>
              <w:rPr>
                <w:rFonts w:hint="eastAsia" w:hAnsi="宋体" w:cs="Times New Roman"/>
                <w:sz w:val="21"/>
                <w:szCs w:val="21"/>
              </w:rPr>
              <w:t>厂界北侧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0.251</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0.251</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790" w:type="dxa"/>
            <w:vMerge w:val="continue"/>
            <w:vAlign w:val="center"/>
          </w:tcPr>
          <w:p>
            <w:pPr>
              <w:spacing w:line="300" w:lineRule="exact"/>
              <w:ind w:firstLine="0" w:firstLineChars="0"/>
              <w:jc w:val="center"/>
              <w:rPr>
                <w:rFonts w:hint="eastAsia" w:eastAsia="宋体" w:cs="Times New Roman"/>
                <w:sz w:val="21"/>
                <w:szCs w:val="21"/>
              </w:rPr>
            </w:pPr>
          </w:p>
        </w:tc>
        <w:tc>
          <w:tcPr>
            <w:tcW w:w="888" w:type="dxa"/>
            <w:vMerge w:val="continue"/>
            <w:vAlign w:val="center"/>
          </w:tcPr>
          <w:p>
            <w:pPr>
              <w:spacing w:line="300" w:lineRule="exact"/>
              <w:ind w:firstLine="0" w:firstLineChars="0"/>
              <w:jc w:val="center"/>
              <w:rPr>
                <w:rFonts w:hint="eastAsia"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995" w:type="dxa"/>
            <w:vMerge w:val="continue"/>
          </w:tcPr>
          <w:p>
            <w:pPr>
              <w:spacing w:line="300" w:lineRule="exact"/>
              <w:ind w:firstLine="0" w:firstLineChars="0"/>
              <w:jc w:val="center"/>
              <w:rPr>
                <w:rFonts w:ascii="宋体" w:hAnsi="宋体" w:eastAsia="宋体" w:cs="Times New Roman"/>
                <w:sz w:val="21"/>
                <w:szCs w:val="21"/>
              </w:rPr>
            </w:pPr>
          </w:p>
        </w:tc>
        <w:tc>
          <w:tcPr>
            <w:tcW w:w="2237" w:type="dxa"/>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○3#</w:t>
            </w:r>
            <w:r>
              <w:rPr>
                <w:rFonts w:hint="eastAsia" w:hAnsi="宋体" w:cs="Times New Roman"/>
                <w:sz w:val="21"/>
                <w:szCs w:val="21"/>
              </w:rPr>
              <w:t>厂界东侧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0.284</w:t>
            </w:r>
          </w:p>
        </w:tc>
        <w:tc>
          <w:tcPr>
            <w:tcW w:w="790" w:type="dxa"/>
            <w:vMerge w:val="continue"/>
            <w:vAlign w:val="center"/>
          </w:tcPr>
          <w:p>
            <w:pPr>
              <w:spacing w:line="300" w:lineRule="exact"/>
              <w:ind w:firstLine="0" w:firstLineChars="0"/>
              <w:jc w:val="center"/>
              <w:rPr>
                <w:rFonts w:hint="eastAsia" w:eastAsia="宋体" w:cs="Times New Roman"/>
                <w:sz w:val="21"/>
                <w:szCs w:val="21"/>
              </w:rPr>
            </w:pPr>
          </w:p>
        </w:tc>
        <w:tc>
          <w:tcPr>
            <w:tcW w:w="888" w:type="dxa"/>
            <w:vMerge w:val="continue"/>
            <w:vAlign w:val="center"/>
          </w:tcPr>
          <w:p>
            <w:pPr>
              <w:spacing w:line="300" w:lineRule="exact"/>
              <w:ind w:firstLine="0" w:firstLineChars="0"/>
              <w:jc w:val="center"/>
              <w:rPr>
                <w:rFonts w:hint="eastAsia"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995" w:type="dxa"/>
            <w:vMerge w:val="continue"/>
          </w:tcPr>
          <w:p>
            <w:pPr>
              <w:spacing w:line="300" w:lineRule="exact"/>
              <w:ind w:firstLine="0" w:firstLineChars="0"/>
              <w:jc w:val="center"/>
              <w:rPr>
                <w:rFonts w:ascii="宋体" w:hAnsi="宋体" w:eastAsia="宋体" w:cs="Times New Roman"/>
                <w:sz w:val="21"/>
                <w:szCs w:val="21"/>
              </w:rPr>
            </w:pPr>
          </w:p>
        </w:tc>
        <w:tc>
          <w:tcPr>
            <w:tcW w:w="2237" w:type="dxa"/>
          </w:tcPr>
          <w:p>
            <w:pPr>
              <w:spacing w:line="300" w:lineRule="exact"/>
              <w:ind w:firstLine="0" w:firstLineChars="0"/>
              <w:jc w:val="center"/>
              <w:rPr>
                <w:rFonts w:ascii="宋体" w:hAnsi="宋体" w:eastAsia="宋体" w:cs="Times New Roman"/>
                <w:sz w:val="21"/>
                <w:szCs w:val="21"/>
              </w:rPr>
            </w:pPr>
            <w:r>
              <w:rPr>
                <w:rFonts w:hint="eastAsia" w:ascii="宋体" w:hAnsi="宋体" w:eastAsia="宋体" w:cs="宋体"/>
                <w:sz w:val="21"/>
                <w:szCs w:val="21"/>
              </w:rPr>
              <w:t>○4#</w:t>
            </w:r>
            <w:r>
              <w:rPr>
                <w:rFonts w:hint="eastAsia" w:hAnsi="宋体" w:cs="Times New Roman"/>
                <w:sz w:val="21"/>
                <w:szCs w:val="21"/>
              </w:rPr>
              <w:t>厂界南侧</w:t>
            </w:r>
          </w:p>
        </w:tc>
        <w:tc>
          <w:tcPr>
            <w:tcW w:w="1361"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1093"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0.284</w:t>
            </w:r>
          </w:p>
        </w:tc>
        <w:tc>
          <w:tcPr>
            <w:tcW w:w="1299" w:type="dxa"/>
            <w:vAlign w:val="center"/>
          </w:tcPr>
          <w:p>
            <w:pPr>
              <w:spacing w:line="300" w:lineRule="exact"/>
              <w:ind w:firstLine="0" w:firstLineChars="0"/>
              <w:jc w:val="center"/>
              <w:rPr>
                <w:rFonts w:eastAsia="宋体" w:cs="Times New Roman"/>
                <w:sz w:val="21"/>
                <w:szCs w:val="21"/>
              </w:rPr>
            </w:pPr>
            <w:r>
              <w:rPr>
                <w:rFonts w:hint="eastAsia" w:eastAsia="宋体" w:cs="Times New Roman"/>
                <w:sz w:val="21"/>
                <w:szCs w:val="21"/>
              </w:rPr>
              <w:t>0.267</w:t>
            </w:r>
          </w:p>
        </w:tc>
        <w:tc>
          <w:tcPr>
            <w:tcW w:w="790" w:type="dxa"/>
            <w:vMerge w:val="continue"/>
            <w:vAlign w:val="center"/>
          </w:tcPr>
          <w:p>
            <w:pPr>
              <w:spacing w:line="300" w:lineRule="exact"/>
              <w:ind w:firstLine="0" w:firstLineChars="0"/>
              <w:jc w:val="center"/>
              <w:rPr>
                <w:rFonts w:hint="eastAsia" w:eastAsia="宋体" w:cs="Times New Roman"/>
                <w:sz w:val="21"/>
                <w:szCs w:val="21"/>
              </w:rPr>
            </w:pPr>
          </w:p>
        </w:tc>
        <w:tc>
          <w:tcPr>
            <w:tcW w:w="888" w:type="dxa"/>
            <w:vMerge w:val="continue"/>
            <w:vAlign w:val="center"/>
          </w:tcPr>
          <w:p>
            <w:pPr>
              <w:spacing w:line="300" w:lineRule="exact"/>
              <w:ind w:firstLine="0" w:firstLineChars="0"/>
              <w:jc w:val="center"/>
              <w:rPr>
                <w:rFonts w:hint="eastAsia" w:eastAsia="宋体" w:cs="Times New Roman"/>
                <w:sz w:val="21"/>
                <w:szCs w:val="21"/>
              </w:rPr>
            </w:pPr>
          </w:p>
        </w:tc>
      </w:tr>
    </w:tbl>
    <w:p>
      <w:pPr>
        <w:widowControl/>
        <w:ind w:firstLine="480"/>
        <w:rPr>
          <w:rFonts w:cs="Times New Roman"/>
          <w:color w:val="000000" w:themeColor="text1"/>
          <w:kern w:val="0"/>
          <w:szCs w:val="24"/>
          <w14:textFill>
            <w14:solidFill>
              <w14:schemeClr w14:val="tx1"/>
            </w14:solidFill>
          </w14:textFill>
        </w:rPr>
      </w:pPr>
      <w:r>
        <w:rPr>
          <w:rFonts w:cs="Times New Roman"/>
          <w:color w:val="000000" w:themeColor="text1"/>
          <w:kern w:val="0"/>
          <w:szCs w:val="24"/>
          <w14:textFill>
            <w14:solidFill>
              <w14:schemeClr w14:val="tx1"/>
            </w14:solidFill>
          </w14:textFill>
        </w:rPr>
        <w:t>根据表</w:t>
      </w:r>
      <w:r>
        <w:rPr>
          <w:rFonts w:cs="Times New Roman"/>
          <w:color w:val="000000" w:themeColor="text1"/>
          <w:kern w:val="0"/>
          <w14:textFill>
            <w14:solidFill>
              <w14:schemeClr w14:val="tx1"/>
            </w14:solidFill>
          </w14:textFill>
        </w:rPr>
        <w:t>9.2</w:t>
      </w:r>
      <w:r>
        <w:rPr>
          <w:rFonts w:cs="Times New Roman"/>
          <w:color w:val="000000" w:themeColor="text1"/>
          <w:kern w:val="0"/>
          <w:szCs w:val="24"/>
          <w14:textFill>
            <w14:solidFill>
              <w14:schemeClr w14:val="tx1"/>
            </w14:solidFill>
          </w14:textFill>
        </w:rPr>
        <w:t>-2可知，厂界各点的颗粒物无组织排放浓度最大值均满足《大气污染物综合排放标准》（GB16297－1996）表2的无组织排放监控浓度限值。验收监测期间项目的无组织废气可做到达标排放。</w:t>
      </w:r>
    </w:p>
    <w:bookmarkEnd w:id="54"/>
    <w:p>
      <w:pPr>
        <w:ind w:firstLine="0" w:firstLineChars="0"/>
        <w:outlineLvl w:val="2"/>
        <w:rPr>
          <w:rFonts w:cs="Times New Roman"/>
          <w:b/>
          <w:color w:val="000000" w:themeColor="text1"/>
          <w:sz w:val="28"/>
          <w14:textFill>
            <w14:solidFill>
              <w14:schemeClr w14:val="tx1"/>
            </w14:solidFill>
          </w14:textFill>
        </w:rPr>
      </w:pPr>
      <w:r>
        <w:rPr>
          <w:rFonts w:cs="Times New Roman"/>
          <w:b/>
          <w:color w:val="000000" w:themeColor="text1"/>
          <w:kern w:val="0"/>
          <w:sz w:val="28"/>
          <w:szCs w:val="28"/>
          <w14:textFill>
            <w14:solidFill>
              <w14:schemeClr w14:val="tx1"/>
            </w14:solidFill>
          </w14:textFill>
        </w:rPr>
        <w:t>9.2</w:t>
      </w:r>
      <w:r>
        <w:rPr>
          <w:rFonts w:cs="Times New Roman"/>
          <w:b/>
          <w:color w:val="000000" w:themeColor="text1"/>
          <w:sz w:val="28"/>
          <w:szCs w:val="28"/>
          <w14:textFill>
            <w14:solidFill>
              <w14:schemeClr w14:val="tx1"/>
            </w14:solidFill>
          </w14:textFill>
        </w:rPr>
        <w:t>.2</w:t>
      </w:r>
      <w:r>
        <w:rPr>
          <w:rFonts w:cs="Times New Roman"/>
          <w:b/>
          <w:color w:val="000000" w:themeColor="text1"/>
          <w:sz w:val="28"/>
          <w14:textFill>
            <w14:solidFill>
              <w14:schemeClr w14:val="tx1"/>
            </w14:solidFill>
          </w14:textFill>
        </w:rPr>
        <w:t>生活废水监测结果</w:t>
      </w:r>
    </w:p>
    <w:p>
      <w:pPr>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项目废水监测结果见表9.2-7。</w:t>
      </w:r>
    </w:p>
    <w:p>
      <w:pPr>
        <w:pStyle w:val="34"/>
        <w:rPr>
          <w:color w:val="000000" w:themeColor="text1"/>
          <w14:textFill>
            <w14:solidFill>
              <w14:schemeClr w14:val="tx1"/>
            </w14:solidFill>
          </w14:textFill>
        </w:rPr>
      </w:pPr>
      <w:r>
        <w:rPr>
          <w:color w:val="000000" w:themeColor="text1"/>
          <w14:textFill>
            <w14:solidFill>
              <w14:schemeClr w14:val="tx1"/>
            </w14:solidFill>
          </w14:textFill>
        </w:rPr>
        <w:t>表9.2-</w:t>
      </w:r>
      <w:r>
        <w:rPr>
          <w:color w:val="000000" w:themeColor="text1"/>
          <w:lang w:val="en-US"/>
          <w14:textFill>
            <w14:solidFill>
              <w14:schemeClr w14:val="tx1"/>
            </w14:solidFill>
          </w14:textFill>
        </w:rPr>
        <w:t>7</w:t>
      </w:r>
      <w:r>
        <w:rPr>
          <w:color w:val="000000" w:themeColor="text1"/>
          <w14:textFill>
            <w14:solidFill>
              <w14:schemeClr w14:val="tx1"/>
            </w14:solidFill>
          </w14:textFill>
        </w:rPr>
        <w:t xml:space="preserve"> 废水监测结果</w:t>
      </w:r>
    </w:p>
    <w:tbl>
      <w:tblPr>
        <w:tblStyle w:val="20"/>
        <w:tblW w:w="8365" w:type="dxa"/>
        <w:tblInd w:w="-5" w:type="dxa"/>
        <w:tblLayout w:type="fixed"/>
        <w:tblCellMar>
          <w:top w:w="0" w:type="dxa"/>
          <w:left w:w="28" w:type="dxa"/>
          <w:bottom w:w="0" w:type="dxa"/>
          <w:right w:w="28" w:type="dxa"/>
        </w:tblCellMar>
      </w:tblPr>
      <w:tblGrid>
        <w:gridCol w:w="624"/>
        <w:gridCol w:w="624"/>
        <w:gridCol w:w="1094"/>
        <w:gridCol w:w="780"/>
        <w:gridCol w:w="781"/>
        <w:gridCol w:w="781"/>
        <w:gridCol w:w="936"/>
        <w:gridCol w:w="1249"/>
        <w:gridCol w:w="784"/>
        <w:gridCol w:w="712"/>
      </w:tblGrid>
      <w:tr>
        <w:tblPrEx>
          <w:tblCellMar>
            <w:top w:w="0" w:type="dxa"/>
            <w:left w:w="28" w:type="dxa"/>
            <w:bottom w:w="0" w:type="dxa"/>
            <w:right w:w="28" w:type="dxa"/>
          </w:tblCellMar>
        </w:tblPrEx>
        <w:trPr>
          <w:trHeight w:val="408" w:hRule="atLeast"/>
        </w:trPr>
        <w:tc>
          <w:tcPr>
            <w:tcW w:w="624" w:type="dxa"/>
            <w:vMerge w:val="restart"/>
            <w:tcBorders>
              <w:top w:val="single" w:color="auto" w:sz="4" w:space="0"/>
              <w:left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监测</w:t>
            </w:r>
          </w:p>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点位</w:t>
            </w:r>
          </w:p>
        </w:tc>
        <w:tc>
          <w:tcPr>
            <w:tcW w:w="624" w:type="dxa"/>
            <w:vMerge w:val="restart"/>
            <w:tcBorders>
              <w:top w:val="single" w:color="auto" w:sz="4" w:space="0"/>
              <w:left w:val="nil"/>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监测</w:t>
            </w:r>
          </w:p>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日期</w:t>
            </w:r>
          </w:p>
        </w:tc>
        <w:tc>
          <w:tcPr>
            <w:tcW w:w="1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监测项目</w:t>
            </w:r>
          </w:p>
        </w:tc>
        <w:tc>
          <w:tcPr>
            <w:tcW w:w="5311" w:type="dxa"/>
            <w:gridSpan w:val="6"/>
            <w:tcBorders>
              <w:top w:val="single" w:color="auto" w:sz="4" w:space="0"/>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监测结果（单位：除pH外为mg/L）</w:t>
            </w:r>
          </w:p>
        </w:tc>
        <w:tc>
          <w:tcPr>
            <w:tcW w:w="712" w:type="dxa"/>
            <w:vMerge w:val="restart"/>
            <w:tcBorders>
              <w:top w:val="single" w:color="auto" w:sz="4" w:space="0"/>
              <w:left w:val="nil"/>
              <w:right w:val="single" w:color="auto" w:sz="4" w:space="0"/>
            </w:tcBorders>
            <w:shd w:val="clear" w:color="auto" w:fill="auto"/>
            <w:noWrap/>
            <w:vAlign w:val="center"/>
          </w:tcPr>
          <w:p>
            <w:pPr>
              <w:pStyle w:val="45"/>
              <w:jc w:val="center"/>
              <w:rPr>
                <w:color w:val="FF0000"/>
                <w:sz w:val="21"/>
                <w:szCs w:val="21"/>
              </w:rPr>
            </w:pPr>
            <w:r>
              <w:rPr>
                <w:color w:val="000000" w:themeColor="text1"/>
                <w:sz w:val="21"/>
                <w:szCs w:val="21"/>
                <w14:textFill>
                  <w14:solidFill>
                    <w14:schemeClr w14:val="tx1"/>
                  </w14:solidFill>
                </w14:textFill>
              </w:rPr>
              <w:t>达标情况</w:t>
            </w: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p>
        </w:tc>
        <w:tc>
          <w:tcPr>
            <w:tcW w:w="624" w:type="dxa"/>
            <w:vMerge w:val="continue"/>
            <w:tcBorders>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p>
        </w:tc>
        <w:tc>
          <w:tcPr>
            <w:tcW w:w="1094" w:type="dxa"/>
            <w:vMerge w:val="continue"/>
            <w:tcBorders>
              <w:top w:val="single" w:color="auto" w:sz="4" w:space="0"/>
              <w:left w:val="single" w:color="auto" w:sz="4" w:space="0"/>
              <w:bottom w:val="single" w:color="auto" w:sz="4" w:space="0"/>
              <w:right w:val="single" w:color="auto" w:sz="4" w:space="0"/>
            </w:tcBorders>
            <w:vAlign w:val="center"/>
          </w:tcPr>
          <w:p>
            <w:pPr>
              <w:pStyle w:val="45"/>
              <w:jc w:val="center"/>
              <w:rPr>
                <w:color w:val="000000" w:themeColor="text1"/>
                <w:sz w:val="21"/>
                <w:szCs w:val="21"/>
                <w14:textFill>
                  <w14:solidFill>
                    <w14:schemeClr w14:val="tx1"/>
                  </w14:solidFill>
                </w14:textFill>
              </w:rPr>
            </w:pPr>
          </w:p>
        </w:tc>
        <w:tc>
          <w:tcPr>
            <w:tcW w:w="780"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第一次</w:t>
            </w:r>
          </w:p>
        </w:tc>
        <w:tc>
          <w:tcPr>
            <w:tcW w:w="781"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第二次</w:t>
            </w:r>
          </w:p>
        </w:tc>
        <w:tc>
          <w:tcPr>
            <w:tcW w:w="781"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第三次</w:t>
            </w:r>
          </w:p>
        </w:tc>
        <w:tc>
          <w:tcPr>
            <w:tcW w:w="936"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第四次</w:t>
            </w:r>
          </w:p>
        </w:tc>
        <w:tc>
          <w:tcPr>
            <w:tcW w:w="1249"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范围或均值</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执行标准值</w:t>
            </w:r>
          </w:p>
        </w:tc>
        <w:tc>
          <w:tcPr>
            <w:tcW w:w="712" w:type="dxa"/>
            <w:vMerge w:val="continue"/>
            <w:tcBorders>
              <w:left w:val="nil"/>
              <w:bottom w:val="single" w:color="auto" w:sz="4" w:space="0"/>
              <w:right w:val="single" w:color="auto" w:sz="4" w:space="0"/>
            </w:tcBorders>
            <w:shd w:val="clear" w:color="auto" w:fill="auto"/>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restart"/>
            <w:tcBorders>
              <w:top w:val="single" w:color="auto" w:sz="4" w:space="0"/>
              <w:left w:val="single" w:color="auto" w:sz="4" w:space="0"/>
              <w:right w:val="single" w:color="auto" w:sz="4" w:space="0"/>
            </w:tcBorders>
            <w:vAlign w:val="center"/>
          </w:tcPr>
          <w:p>
            <w:pPr>
              <w:pStyle w:val="45"/>
              <w:rPr>
                <w:color w:val="FF0000"/>
                <w:sz w:val="21"/>
                <w:szCs w:val="21"/>
              </w:rPr>
            </w:pPr>
            <w:r>
              <w:rPr>
                <w:color w:val="000000" w:themeColor="text1"/>
                <w:sz w:val="21"/>
                <w:szCs w:val="21"/>
                <w14:textFill>
                  <w14:solidFill>
                    <w14:schemeClr w14:val="tx1"/>
                  </w14:solidFill>
                </w14:textFill>
              </w:rPr>
              <w:t>化粪池出口</w:t>
            </w:r>
          </w:p>
        </w:tc>
        <w:tc>
          <w:tcPr>
            <w:tcW w:w="624" w:type="dxa"/>
            <w:vMerge w:val="restart"/>
            <w:tcBorders>
              <w:top w:val="single" w:color="auto" w:sz="4" w:space="0"/>
              <w:left w:val="nil"/>
              <w:right w:val="single" w:color="auto" w:sz="4" w:space="0"/>
            </w:tcBorders>
            <w:shd w:val="clear" w:color="auto" w:fill="auto"/>
            <w:vAlign w:val="center"/>
          </w:tcPr>
          <w:p>
            <w:pPr>
              <w:pStyle w:val="45"/>
              <w:jc w:val="center"/>
              <w:rPr>
                <w:color w:val="FF0000"/>
                <w:sz w:val="21"/>
                <w:szCs w:val="21"/>
              </w:rPr>
            </w:pPr>
            <w:r>
              <w:rPr>
                <w:color w:val="000000" w:themeColor="text1"/>
                <w:sz w:val="21"/>
                <w:szCs w:val="21"/>
                <w14:textFill>
                  <w14:solidFill>
                    <w14:schemeClr w14:val="tx1"/>
                  </w14:solidFill>
                </w14:textFill>
              </w:rPr>
              <w:t>2020年</w:t>
            </w:r>
            <w:r>
              <w:rPr>
                <w:rFonts w:hint="eastAsia"/>
                <w:color w:val="000000" w:themeColor="text1"/>
                <w:sz w:val="21"/>
                <w:szCs w:val="21"/>
                <w:lang w:val="en-US" w:eastAsia="zh-CN"/>
                <w14:textFill>
                  <w14:solidFill>
                    <w14:schemeClr w14:val="tx1"/>
                  </w14:solidFill>
                </w14:textFill>
              </w:rPr>
              <w:t>3</w:t>
            </w:r>
            <w:r>
              <w:rPr>
                <w:color w:val="000000" w:themeColor="text1"/>
                <w:sz w:val="21"/>
                <w:szCs w:val="21"/>
                <w14:textFill>
                  <w14:solidFill>
                    <w14:schemeClr w14:val="tx1"/>
                  </w14:solidFill>
                </w14:textFill>
              </w:rPr>
              <w:t>月</w:t>
            </w:r>
            <w:r>
              <w:rPr>
                <w:rFonts w:hint="eastAsia"/>
                <w:color w:val="000000" w:themeColor="text1"/>
                <w:sz w:val="21"/>
                <w:szCs w:val="21"/>
                <w:lang w:val="en-US" w:eastAsia="zh-CN"/>
                <w14:textFill>
                  <w14:solidFill>
                    <w14:schemeClr w14:val="tx1"/>
                  </w14:solidFill>
                </w14:textFill>
              </w:rPr>
              <w:t>3</w:t>
            </w:r>
            <w:r>
              <w:rPr>
                <w:color w:val="000000" w:themeColor="text1"/>
                <w:sz w:val="21"/>
                <w:szCs w:val="21"/>
                <w14:textFill>
                  <w14:solidFill>
                    <w14:schemeClr w14:val="tx1"/>
                  </w14:solidFill>
                </w14:textFill>
              </w:rPr>
              <w:t>日</w:t>
            </w: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pH</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7.51</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7.39</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7.45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7.51</w:t>
            </w:r>
          </w:p>
        </w:tc>
        <w:tc>
          <w:tcPr>
            <w:tcW w:w="1249" w:type="dxa"/>
            <w:tcBorders>
              <w:top w:val="nil"/>
              <w:left w:val="nil"/>
              <w:bottom w:val="single" w:color="auto" w:sz="4" w:space="0"/>
              <w:right w:val="single" w:color="auto" w:sz="4" w:space="0"/>
            </w:tcBorders>
            <w:shd w:val="clear" w:color="auto" w:fill="auto"/>
            <w:vAlign w:val="center"/>
          </w:tcPr>
          <w:p>
            <w:pPr>
              <w:pStyle w:val="45"/>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7.51</w:t>
            </w:r>
            <w:r>
              <w:rPr>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7.45</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6～9</w:t>
            </w:r>
          </w:p>
        </w:tc>
        <w:tc>
          <w:tcPr>
            <w:tcW w:w="712" w:type="dxa"/>
            <w:vMerge w:val="restart"/>
            <w:tcBorders>
              <w:top w:val="nil"/>
              <w:left w:val="nil"/>
              <w:right w:val="single" w:color="auto" w:sz="4" w:space="0"/>
            </w:tcBorders>
            <w:shd w:val="clear" w:color="auto" w:fill="auto"/>
            <w:noWrap/>
            <w:vAlign w:val="center"/>
          </w:tcPr>
          <w:p>
            <w:pPr>
              <w:pStyle w:val="45"/>
              <w:jc w:val="center"/>
              <w:rPr>
                <w:color w:val="FF0000"/>
                <w:sz w:val="21"/>
                <w:szCs w:val="21"/>
              </w:rPr>
            </w:pPr>
            <w:r>
              <w:rPr>
                <w:color w:val="000000" w:themeColor="text1"/>
                <w:sz w:val="21"/>
                <w:szCs w:val="21"/>
                <w14:textFill>
                  <w14:solidFill>
                    <w14:schemeClr w14:val="tx1"/>
                  </w14:solidFill>
                </w14:textFill>
              </w:rPr>
              <w:t>达标</w:t>
            </w: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right w:val="single" w:color="auto" w:sz="4" w:space="0"/>
            </w:tcBorders>
            <w:shd w:val="clear" w:color="auto" w:fill="auto"/>
            <w:vAlign w:val="center"/>
          </w:tcPr>
          <w:p>
            <w:pPr>
              <w:pStyle w:val="45"/>
              <w:jc w:val="center"/>
              <w:rPr>
                <w:color w:val="FF0000"/>
                <w:sz w:val="21"/>
                <w:szCs w:val="21"/>
              </w:rPr>
            </w:pP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BOD</w:t>
            </w:r>
            <w:r>
              <w:rPr>
                <w:color w:val="000000" w:themeColor="text1"/>
                <w:sz w:val="21"/>
                <w:szCs w:val="21"/>
                <w:vertAlign w:val="subscript"/>
                <w14:textFill>
                  <w14:solidFill>
                    <w14:schemeClr w14:val="tx1"/>
                  </w14:solidFill>
                </w14:textFill>
              </w:rPr>
              <w:t>5</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52</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51.4</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50.5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49.7</w:t>
            </w:r>
          </w:p>
        </w:tc>
        <w:tc>
          <w:tcPr>
            <w:tcW w:w="12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50.9</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300</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right w:val="single" w:color="auto" w:sz="4" w:space="0"/>
            </w:tcBorders>
            <w:shd w:val="clear" w:color="auto" w:fill="auto"/>
            <w:vAlign w:val="center"/>
          </w:tcPr>
          <w:p>
            <w:pPr>
              <w:pStyle w:val="45"/>
              <w:jc w:val="center"/>
              <w:rPr>
                <w:color w:val="FF0000"/>
                <w:sz w:val="21"/>
                <w:szCs w:val="21"/>
              </w:rPr>
            </w:pP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COD</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105</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98</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101</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91</w:t>
            </w:r>
          </w:p>
        </w:tc>
        <w:tc>
          <w:tcPr>
            <w:tcW w:w="12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99</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500</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right w:val="single" w:color="auto" w:sz="4" w:space="0"/>
            </w:tcBorders>
            <w:shd w:val="clear" w:color="auto" w:fill="auto"/>
            <w:vAlign w:val="center"/>
          </w:tcPr>
          <w:p>
            <w:pPr>
              <w:pStyle w:val="45"/>
              <w:jc w:val="center"/>
              <w:rPr>
                <w:color w:val="FF0000"/>
                <w:sz w:val="21"/>
                <w:szCs w:val="21"/>
              </w:rPr>
            </w:pP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SS</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31</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28</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30</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34</w:t>
            </w:r>
          </w:p>
        </w:tc>
        <w:tc>
          <w:tcPr>
            <w:tcW w:w="12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31</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400</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bottom w:val="single" w:color="auto" w:sz="4" w:space="0"/>
              <w:right w:val="single" w:color="auto" w:sz="4" w:space="0"/>
            </w:tcBorders>
            <w:shd w:val="clear" w:color="auto" w:fill="auto"/>
            <w:vAlign w:val="center"/>
          </w:tcPr>
          <w:p>
            <w:pPr>
              <w:pStyle w:val="45"/>
              <w:jc w:val="center"/>
              <w:rPr>
                <w:color w:val="FF0000"/>
                <w:sz w:val="21"/>
                <w:szCs w:val="21"/>
              </w:rPr>
            </w:pP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NH</w:t>
            </w:r>
            <w:r>
              <w:rPr>
                <w:color w:val="000000" w:themeColor="text1"/>
                <w:sz w:val="21"/>
                <w:szCs w:val="21"/>
                <w:vertAlign w:val="subscript"/>
                <w14:textFill>
                  <w14:solidFill>
                    <w14:schemeClr w14:val="tx1"/>
                  </w14:solidFill>
                </w14:textFill>
              </w:rPr>
              <w:t>3</w:t>
            </w:r>
            <w:r>
              <w:rPr>
                <w:color w:val="000000" w:themeColor="text1"/>
                <w:sz w:val="21"/>
                <w:szCs w:val="21"/>
                <w14:textFill>
                  <w14:solidFill>
                    <w14:schemeClr w14:val="tx1"/>
                  </w14:solidFill>
                </w14:textFill>
              </w:rPr>
              <w:t>-N</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12.5</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13.6</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12.7</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11.8</w:t>
            </w:r>
          </w:p>
        </w:tc>
        <w:tc>
          <w:tcPr>
            <w:tcW w:w="12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12.7</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45</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restart"/>
            <w:tcBorders>
              <w:top w:val="nil"/>
              <w:left w:val="nil"/>
              <w:right w:val="single" w:color="auto" w:sz="4" w:space="0"/>
            </w:tcBorders>
            <w:shd w:val="clear" w:color="auto" w:fill="auto"/>
            <w:vAlign w:val="center"/>
          </w:tcPr>
          <w:p>
            <w:pPr>
              <w:pStyle w:val="45"/>
              <w:jc w:val="center"/>
              <w:rPr>
                <w:color w:val="FF0000"/>
                <w:sz w:val="21"/>
                <w:szCs w:val="21"/>
              </w:rPr>
            </w:pPr>
            <w:r>
              <w:rPr>
                <w:color w:val="000000" w:themeColor="text1"/>
                <w:sz w:val="21"/>
                <w:szCs w:val="21"/>
                <w14:textFill>
                  <w14:solidFill>
                    <w14:schemeClr w14:val="tx1"/>
                  </w14:solidFill>
                </w14:textFill>
              </w:rPr>
              <w:t>2020年</w:t>
            </w:r>
            <w:r>
              <w:rPr>
                <w:rFonts w:hint="eastAsia"/>
                <w:color w:val="000000" w:themeColor="text1"/>
                <w:sz w:val="21"/>
                <w:szCs w:val="21"/>
                <w:lang w:val="en-US" w:eastAsia="zh-CN"/>
                <w14:textFill>
                  <w14:solidFill>
                    <w14:schemeClr w14:val="tx1"/>
                  </w14:solidFill>
                </w14:textFill>
              </w:rPr>
              <w:t>3</w:t>
            </w:r>
            <w:r>
              <w:rPr>
                <w:color w:val="000000" w:themeColor="text1"/>
                <w:sz w:val="21"/>
                <w:szCs w:val="21"/>
                <w14:textFill>
                  <w14:solidFill>
                    <w14:schemeClr w14:val="tx1"/>
                  </w14:solidFill>
                </w14:textFill>
              </w:rPr>
              <w:t>月</w:t>
            </w:r>
            <w:r>
              <w:rPr>
                <w:rFonts w:hint="eastAsia"/>
                <w:color w:val="000000" w:themeColor="text1"/>
                <w:sz w:val="21"/>
                <w:szCs w:val="21"/>
                <w:lang w:val="en-US" w:eastAsia="zh-CN"/>
                <w14:textFill>
                  <w14:solidFill>
                    <w14:schemeClr w14:val="tx1"/>
                  </w14:solidFill>
                </w14:textFill>
              </w:rPr>
              <w:t>4</w:t>
            </w:r>
            <w:r>
              <w:rPr>
                <w:color w:val="000000" w:themeColor="text1"/>
                <w:sz w:val="21"/>
                <w:szCs w:val="21"/>
                <w14:textFill>
                  <w14:solidFill>
                    <w14:schemeClr w14:val="tx1"/>
                  </w14:solidFill>
                </w14:textFill>
              </w:rPr>
              <w:t>日</w:t>
            </w: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pH</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7.33</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7.54</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7.34</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7.51</w:t>
            </w:r>
          </w:p>
        </w:tc>
        <w:tc>
          <w:tcPr>
            <w:tcW w:w="1249" w:type="dxa"/>
            <w:tcBorders>
              <w:top w:val="nil"/>
              <w:left w:val="nil"/>
              <w:bottom w:val="single" w:color="auto" w:sz="4" w:space="0"/>
              <w:right w:val="single" w:color="auto" w:sz="4" w:space="0"/>
            </w:tcBorders>
            <w:shd w:val="clear" w:color="auto" w:fill="auto"/>
            <w:vAlign w:val="center"/>
          </w:tcPr>
          <w:p>
            <w:pPr>
              <w:pStyle w:val="45"/>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7.33～7.54</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6～9</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right w:val="single" w:color="auto" w:sz="4" w:space="0"/>
            </w:tcBorders>
            <w:shd w:val="clear" w:color="auto" w:fill="auto"/>
            <w:vAlign w:val="center"/>
          </w:tcPr>
          <w:p>
            <w:pPr>
              <w:pStyle w:val="45"/>
              <w:jc w:val="center"/>
              <w:rPr>
                <w:color w:val="FF0000"/>
                <w:sz w:val="21"/>
                <w:szCs w:val="21"/>
              </w:rPr>
            </w:pP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BOD</w:t>
            </w:r>
            <w:r>
              <w:rPr>
                <w:color w:val="000000" w:themeColor="text1"/>
                <w:sz w:val="21"/>
                <w:szCs w:val="21"/>
                <w:vertAlign w:val="subscript"/>
                <w14:textFill>
                  <w14:solidFill>
                    <w14:schemeClr w14:val="tx1"/>
                  </w14:solidFill>
                </w14:textFill>
              </w:rPr>
              <w:t>5</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48.6</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47.3</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46.9</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50.3</w:t>
            </w:r>
          </w:p>
        </w:tc>
        <w:tc>
          <w:tcPr>
            <w:tcW w:w="12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48.3</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300</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right w:val="single" w:color="auto" w:sz="4" w:space="0"/>
            </w:tcBorders>
            <w:shd w:val="clear" w:color="auto" w:fill="auto"/>
            <w:vAlign w:val="center"/>
          </w:tcPr>
          <w:p>
            <w:pPr>
              <w:pStyle w:val="45"/>
              <w:jc w:val="center"/>
              <w:rPr>
                <w:color w:val="FF0000"/>
                <w:sz w:val="21"/>
                <w:szCs w:val="21"/>
              </w:rPr>
            </w:pP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COD</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112</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105</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95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108</w:t>
            </w:r>
          </w:p>
        </w:tc>
        <w:tc>
          <w:tcPr>
            <w:tcW w:w="12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105</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500</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right w:val="single" w:color="auto" w:sz="4" w:space="0"/>
            </w:tcBorders>
            <w:shd w:val="clear" w:color="auto" w:fill="auto"/>
            <w:vAlign w:val="center"/>
          </w:tcPr>
          <w:p>
            <w:pPr>
              <w:pStyle w:val="45"/>
              <w:jc w:val="center"/>
              <w:rPr>
                <w:color w:val="FF0000"/>
                <w:sz w:val="21"/>
                <w:szCs w:val="21"/>
              </w:rPr>
            </w:pPr>
          </w:p>
        </w:tc>
        <w:tc>
          <w:tcPr>
            <w:tcW w:w="109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SS</w:t>
            </w:r>
          </w:p>
        </w:tc>
        <w:tc>
          <w:tcPr>
            <w:tcW w:w="7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29</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35</w:t>
            </w:r>
          </w:p>
        </w:tc>
        <w:tc>
          <w:tcPr>
            <w:tcW w:w="78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24</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35</w:t>
            </w:r>
          </w:p>
        </w:tc>
        <w:tc>
          <w:tcPr>
            <w:tcW w:w="12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31</w:t>
            </w:r>
          </w:p>
        </w:tc>
        <w:tc>
          <w:tcPr>
            <w:tcW w:w="784" w:type="dxa"/>
            <w:tcBorders>
              <w:top w:val="nil"/>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400</w:t>
            </w:r>
          </w:p>
        </w:tc>
        <w:tc>
          <w:tcPr>
            <w:tcW w:w="712" w:type="dxa"/>
            <w:vMerge w:val="continue"/>
            <w:tcBorders>
              <w:left w:val="nil"/>
              <w:right w:val="single" w:color="auto" w:sz="4" w:space="0"/>
            </w:tcBorders>
            <w:shd w:val="clear" w:color="auto" w:fill="auto"/>
            <w:noWrap/>
            <w:vAlign w:val="center"/>
          </w:tcPr>
          <w:p>
            <w:pPr>
              <w:pStyle w:val="45"/>
              <w:jc w:val="center"/>
              <w:rPr>
                <w:color w:val="FF0000"/>
                <w:sz w:val="21"/>
                <w:szCs w:val="21"/>
              </w:rPr>
            </w:pPr>
          </w:p>
        </w:tc>
      </w:tr>
      <w:tr>
        <w:tblPrEx>
          <w:tblCellMar>
            <w:top w:w="0" w:type="dxa"/>
            <w:left w:w="28" w:type="dxa"/>
            <w:bottom w:w="0" w:type="dxa"/>
            <w:right w:w="28" w:type="dxa"/>
          </w:tblCellMar>
        </w:tblPrEx>
        <w:trPr>
          <w:trHeight w:val="408" w:hRule="atLeast"/>
        </w:trPr>
        <w:tc>
          <w:tcPr>
            <w:tcW w:w="624" w:type="dxa"/>
            <w:vMerge w:val="continue"/>
            <w:tcBorders>
              <w:left w:val="single" w:color="auto" w:sz="4" w:space="0"/>
              <w:bottom w:val="single" w:color="auto" w:sz="4" w:space="0"/>
              <w:right w:val="single" w:color="auto" w:sz="4" w:space="0"/>
            </w:tcBorders>
            <w:vAlign w:val="center"/>
          </w:tcPr>
          <w:p>
            <w:pPr>
              <w:pStyle w:val="45"/>
              <w:jc w:val="center"/>
              <w:rPr>
                <w:color w:val="FF0000"/>
                <w:sz w:val="21"/>
                <w:szCs w:val="21"/>
              </w:rPr>
            </w:pPr>
          </w:p>
        </w:tc>
        <w:tc>
          <w:tcPr>
            <w:tcW w:w="624" w:type="dxa"/>
            <w:vMerge w:val="continue"/>
            <w:tcBorders>
              <w:left w:val="nil"/>
              <w:bottom w:val="single" w:color="auto" w:sz="4" w:space="0"/>
              <w:right w:val="single" w:color="auto" w:sz="4" w:space="0"/>
            </w:tcBorders>
            <w:shd w:val="clear" w:color="auto" w:fill="auto"/>
            <w:vAlign w:val="center"/>
          </w:tcPr>
          <w:p>
            <w:pPr>
              <w:pStyle w:val="45"/>
              <w:jc w:val="center"/>
              <w:rPr>
                <w:color w:val="FF0000"/>
                <w:sz w:val="21"/>
                <w:szCs w:val="21"/>
              </w:rPr>
            </w:pPr>
          </w:p>
        </w:tc>
        <w:tc>
          <w:tcPr>
            <w:tcW w:w="1094" w:type="dxa"/>
            <w:tcBorders>
              <w:top w:val="single" w:color="auto" w:sz="4" w:space="0"/>
              <w:left w:val="nil"/>
              <w:bottom w:val="single" w:color="auto" w:sz="4" w:space="0"/>
              <w:right w:val="single" w:color="auto" w:sz="4" w:space="0"/>
            </w:tcBorders>
            <w:shd w:val="clear" w:color="auto" w:fill="auto"/>
            <w:vAlign w:val="center"/>
          </w:tcPr>
          <w:p>
            <w:pPr>
              <w:pStyle w:val="45"/>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NH</w:t>
            </w:r>
            <w:r>
              <w:rPr>
                <w:color w:val="000000" w:themeColor="text1"/>
                <w:sz w:val="21"/>
                <w:szCs w:val="21"/>
                <w:vertAlign w:val="subscript"/>
                <w14:textFill>
                  <w14:solidFill>
                    <w14:schemeClr w14:val="tx1"/>
                  </w14:solidFill>
                </w14:textFill>
              </w:rPr>
              <w:t>3</w:t>
            </w:r>
            <w:r>
              <w:rPr>
                <w:color w:val="000000" w:themeColor="text1"/>
                <w:sz w:val="21"/>
                <w:szCs w:val="21"/>
                <w14:textFill>
                  <w14:solidFill>
                    <w14:schemeClr w14:val="tx1"/>
                  </w14:solidFill>
                </w14:textFill>
              </w:rPr>
              <w:t>-N</w:t>
            </w:r>
          </w:p>
        </w:tc>
        <w:tc>
          <w:tcPr>
            <w:tcW w:w="7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12</w:t>
            </w:r>
          </w:p>
        </w:tc>
        <w:tc>
          <w:tcPr>
            <w:tcW w:w="78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11.7</w:t>
            </w:r>
          </w:p>
        </w:tc>
        <w:tc>
          <w:tcPr>
            <w:tcW w:w="78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12.4</w:t>
            </w:r>
          </w:p>
        </w:tc>
        <w:tc>
          <w:tcPr>
            <w:tcW w:w="9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color w:val="000000"/>
                <w:kern w:val="2"/>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12.9</w:t>
            </w:r>
          </w:p>
        </w:tc>
        <w:tc>
          <w:tcPr>
            <w:tcW w:w="12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12.3</w:t>
            </w:r>
          </w:p>
        </w:tc>
        <w:tc>
          <w:tcPr>
            <w:tcW w:w="784" w:type="dxa"/>
            <w:tcBorders>
              <w:top w:val="single" w:color="auto" w:sz="4" w:space="0"/>
              <w:left w:val="nil"/>
              <w:bottom w:val="single" w:color="auto" w:sz="4" w:space="0"/>
              <w:right w:val="single" w:color="auto" w:sz="4" w:space="0"/>
            </w:tcBorders>
            <w:shd w:val="clear" w:color="auto" w:fill="auto"/>
            <w:vAlign w:val="center"/>
          </w:tcPr>
          <w:p>
            <w:pPr>
              <w:pStyle w:val="45"/>
              <w:jc w:val="center"/>
              <w:rPr>
                <w:rFonts w:hint="default" w:eastAsia="宋体"/>
                <w:color w:val="FF0000"/>
                <w:sz w:val="21"/>
                <w:szCs w:val="21"/>
                <w:lang w:val="en-US" w:eastAsia="zh-CN"/>
              </w:rPr>
            </w:pPr>
            <w:r>
              <w:rPr>
                <w:rFonts w:hint="eastAsia"/>
                <w:color w:val="000000" w:themeColor="text1"/>
                <w:sz w:val="21"/>
                <w:szCs w:val="21"/>
                <w:lang w:val="en-US" w:eastAsia="zh-CN"/>
                <w14:textFill>
                  <w14:solidFill>
                    <w14:schemeClr w14:val="tx1"/>
                  </w14:solidFill>
                </w14:textFill>
              </w:rPr>
              <w:t>45</w:t>
            </w:r>
          </w:p>
        </w:tc>
        <w:tc>
          <w:tcPr>
            <w:tcW w:w="712" w:type="dxa"/>
            <w:vMerge w:val="continue"/>
            <w:tcBorders>
              <w:left w:val="nil"/>
              <w:bottom w:val="single" w:color="auto" w:sz="4" w:space="0"/>
              <w:right w:val="single" w:color="auto" w:sz="4" w:space="0"/>
            </w:tcBorders>
            <w:shd w:val="clear" w:color="auto" w:fill="auto"/>
            <w:noWrap/>
            <w:vAlign w:val="center"/>
          </w:tcPr>
          <w:p>
            <w:pPr>
              <w:pStyle w:val="45"/>
              <w:jc w:val="center"/>
              <w:rPr>
                <w:color w:val="FF0000"/>
                <w:sz w:val="21"/>
                <w:szCs w:val="21"/>
              </w:rPr>
            </w:pPr>
          </w:p>
        </w:tc>
      </w:tr>
    </w:tbl>
    <w:p>
      <w:pPr>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根据表9.2-7可知，</w:t>
      </w:r>
      <w:bookmarkStart w:id="55" w:name="_Hlk513195272"/>
      <w:r>
        <w:rPr>
          <w:rFonts w:cs="Times New Roman"/>
          <w:color w:val="000000" w:themeColor="text1"/>
          <w14:textFill>
            <w14:solidFill>
              <w14:schemeClr w14:val="tx1"/>
            </w14:solidFill>
          </w14:textFill>
        </w:rPr>
        <w:t>厂区生活污水排放口pH值、化学需氧量、BOD</w:t>
      </w:r>
      <w:r>
        <w:rPr>
          <w:rFonts w:cs="Times New Roman"/>
          <w:color w:val="000000" w:themeColor="text1"/>
          <w:vertAlign w:val="subscript"/>
          <w14:textFill>
            <w14:solidFill>
              <w14:schemeClr w14:val="tx1"/>
            </w14:solidFill>
          </w14:textFill>
        </w:rPr>
        <w:t>5</w:t>
      </w:r>
      <w:r>
        <w:rPr>
          <w:rFonts w:cs="Times New Roman"/>
          <w:color w:val="000000" w:themeColor="text1"/>
          <w14:textFill>
            <w14:solidFill>
              <w14:schemeClr w14:val="tx1"/>
            </w14:solidFill>
          </w14:textFill>
        </w:rPr>
        <w:t>和SS排放浓度符合《污水综合排放标准》（GB 8978-1996）表4中的三级标准，NH</w:t>
      </w:r>
      <w:r>
        <w:rPr>
          <w:rFonts w:cs="Times New Roman"/>
          <w:color w:val="000000" w:themeColor="text1"/>
          <w:vertAlign w:val="subscript"/>
          <w14:textFill>
            <w14:solidFill>
              <w14:schemeClr w14:val="tx1"/>
            </w14:solidFill>
          </w14:textFill>
        </w:rPr>
        <w:t>3</w:t>
      </w:r>
      <w:r>
        <w:rPr>
          <w:rFonts w:cs="Times New Roman"/>
          <w:color w:val="000000" w:themeColor="text1"/>
          <w14:textFill>
            <w14:solidFill>
              <w14:schemeClr w14:val="tx1"/>
            </w14:solidFill>
          </w14:textFill>
        </w:rPr>
        <w:t>-N满足《污水排入城镇下水道水质标准》（CJ343-2010）表1中B等级标准，表明验收监测期间项目生活废水可做到达标排放。</w:t>
      </w:r>
    </w:p>
    <w:bookmarkEnd w:id="55"/>
    <w:p>
      <w:pPr>
        <w:ind w:firstLine="0" w:firstLineChars="0"/>
        <w:outlineLvl w:val="2"/>
        <w:rPr>
          <w:rFonts w:cs="Times New Roman"/>
          <w:b/>
          <w:color w:val="000000" w:themeColor="text1"/>
          <w:sz w:val="28"/>
          <w14:textFill>
            <w14:solidFill>
              <w14:schemeClr w14:val="tx1"/>
            </w14:solidFill>
          </w14:textFill>
        </w:rPr>
      </w:pPr>
      <w:r>
        <w:rPr>
          <w:rFonts w:cs="Times New Roman"/>
          <w:b/>
          <w:color w:val="000000" w:themeColor="text1"/>
          <w:sz w:val="28"/>
          <w14:textFill>
            <w14:solidFill>
              <w14:schemeClr w14:val="tx1"/>
            </w14:solidFill>
          </w14:textFill>
        </w:rPr>
        <w:t>9.2.3噪声监测结果</w:t>
      </w:r>
    </w:p>
    <w:p>
      <w:pPr>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项目噪声监测结果见表9.2-8。</w:t>
      </w:r>
    </w:p>
    <w:tbl>
      <w:tblPr>
        <w:tblStyle w:val="20"/>
        <w:tblpPr w:leftFromText="180" w:rightFromText="180" w:vertAnchor="text" w:horzAnchor="page" w:tblpXSpec="center" w:tblpY="306"/>
        <w:tblOverlap w:val="never"/>
        <w:tblW w:w="85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
        <w:gridCol w:w="684"/>
        <w:gridCol w:w="2052"/>
        <w:gridCol w:w="1605"/>
        <w:gridCol w:w="1359"/>
        <w:gridCol w:w="11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816" w:type="dxa"/>
            <w:tcBorders>
              <w:top w:val="single" w:color="auto"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监测日期</w:t>
            </w:r>
          </w:p>
        </w:tc>
        <w:tc>
          <w:tcPr>
            <w:tcW w:w="684" w:type="dxa"/>
            <w:tcBorders>
              <w:top w:val="single" w:color="auto"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监测点编号</w:t>
            </w:r>
          </w:p>
        </w:tc>
        <w:tc>
          <w:tcPr>
            <w:tcW w:w="2052" w:type="dxa"/>
            <w:tcBorders>
              <w:top w:val="single" w:color="auto" w:sz="4" w:space="0"/>
              <w:left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监测点位</w:t>
            </w:r>
          </w:p>
        </w:tc>
        <w:tc>
          <w:tcPr>
            <w:tcW w:w="1605" w:type="dxa"/>
            <w:tcBorders>
              <w:top w:val="single" w:color="000000"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000000" w:themeColor="text1"/>
                <w:sz w:val="21"/>
                <w:szCs w:val="21"/>
                <w14:textFill>
                  <w14:solidFill>
                    <w14:schemeClr w14:val="tx1"/>
                  </w14:solidFill>
                </w14:textFill>
              </w:rPr>
            </w:pPr>
            <w:r>
              <w:rPr>
                <w:rFonts w:hint="eastAsia" w:cs="Times New Roman"/>
                <w:color w:val="000000" w:themeColor="text1"/>
                <w:sz w:val="21"/>
                <w:szCs w:val="21"/>
                <w:lang w:eastAsia="zh-CN"/>
                <w14:textFill>
                  <w14:solidFill>
                    <w14:schemeClr w14:val="tx1"/>
                  </w14:solidFill>
                </w14:textFill>
              </w:rPr>
              <w:t>昼间</w:t>
            </w:r>
            <w:r>
              <w:rPr>
                <w:rFonts w:cs="Times New Roman"/>
                <w:color w:val="000000" w:themeColor="text1"/>
                <w:kern w:val="0"/>
                <w:sz w:val="21"/>
                <w:szCs w:val="21"/>
                <w14:textFill>
                  <w14:solidFill>
                    <w14:schemeClr w14:val="tx1"/>
                  </w14:solidFill>
                </w14:textFill>
              </w:rPr>
              <w:t>Leq{dB(A)}</w:t>
            </w:r>
          </w:p>
        </w:tc>
        <w:tc>
          <w:tcPr>
            <w:tcW w:w="1359" w:type="dxa"/>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000000" w:themeColor="text1"/>
                <w:kern w:val="0"/>
                <w:sz w:val="21"/>
                <w:szCs w:val="21"/>
                <w:lang w:eastAsia="zh-CN"/>
                <w14:textFill>
                  <w14:solidFill>
                    <w14:schemeClr w14:val="tx1"/>
                  </w14:solidFill>
                </w14:textFill>
              </w:rPr>
            </w:pPr>
            <w:r>
              <w:rPr>
                <w:rFonts w:hint="eastAsia" w:cs="Times New Roman"/>
                <w:color w:val="000000" w:themeColor="text1"/>
                <w:kern w:val="0"/>
                <w:sz w:val="21"/>
                <w:szCs w:val="21"/>
                <w:lang w:eastAsia="zh-CN"/>
                <w14:textFill>
                  <w14:solidFill>
                    <w14:schemeClr w14:val="tx1"/>
                  </w14:solidFill>
                </w14:textFill>
              </w:rPr>
              <w:t>夜间Leq{dB(A)}</w:t>
            </w:r>
          </w:p>
        </w:tc>
        <w:tc>
          <w:tcPr>
            <w:tcW w:w="1152" w:type="dxa"/>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标准限值</w:t>
            </w: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dB（A）</w:t>
            </w:r>
          </w:p>
        </w:tc>
        <w:tc>
          <w:tcPr>
            <w:tcW w:w="852" w:type="dxa"/>
            <w:tcBorders>
              <w:top w:val="single" w:color="000000" w:sz="4" w:space="0"/>
              <w:left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000000" w:themeColor="text1"/>
                <w:sz w:val="21"/>
                <w:szCs w:val="21"/>
                <w14:textFill>
                  <w14:solidFill>
                    <w14:schemeClr w14:val="tx1"/>
                  </w14:solidFill>
                </w14:textFill>
              </w:rPr>
            </w:pPr>
            <w:r>
              <w:rPr>
                <w:rFonts w:cs="Times New Roman"/>
                <w:color w:val="000000" w:themeColor="text1"/>
                <w:sz w:val="21"/>
                <w:szCs w:val="21"/>
                <w14:textFill>
                  <w14:solidFill>
                    <w14:schemeClr w14:val="tx1"/>
                  </w14:solidFill>
                </w14:textFill>
              </w:rPr>
              <w:t>达标情况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816" w:type="dxa"/>
            <w:vMerge w:val="restart"/>
            <w:tcBorders>
              <w:top w:val="single" w:color="000000"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r>
              <w:rPr>
                <w:rFonts w:cs="Times New Roman"/>
                <w:color w:val="000000" w:themeColor="text1"/>
                <w:sz w:val="21"/>
                <w:szCs w:val="21"/>
                <w14:textFill>
                  <w14:solidFill>
                    <w14:schemeClr w14:val="tx1"/>
                  </w14:solidFill>
                </w14:textFill>
              </w:rPr>
              <w:t>2020年</w:t>
            </w:r>
            <w:r>
              <w:rPr>
                <w:rFonts w:hint="eastAsia" w:cs="Times New Roman"/>
                <w:color w:val="000000" w:themeColor="text1"/>
                <w:sz w:val="21"/>
                <w:szCs w:val="21"/>
                <w:lang w:val="en-US" w:eastAsia="zh-CN"/>
                <w14:textFill>
                  <w14:solidFill>
                    <w14:schemeClr w14:val="tx1"/>
                  </w14:solidFill>
                </w14:textFill>
              </w:rPr>
              <w:t>3</w:t>
            </w:r>
            <w:r>
              <w:rPr>
                <w:rFonts w:cs="Times New Roman"/>
                <w:color w:val="000000" w:themeColor="text1"/>
                <w:sz w:val="21"/>
                <w:szCs w:val="21"/>
                <w14:textFill>
                  <w14:solidFill>
                    <w14:schemeClr w14:val="tx1"/>
                  </w14:solidFill>
                </w14:textFill>
              </w:rPr>
              <w:t>月</w:t>
            </w:r>
            <w:r>
              <w:rPr>
                <w:rFonts w:hint="eastAsia" w:cs="Times New Roman"/>
                <w:color w:val="000000" w:themeColor="text1"/>
                <w:sz w:val="21"/>
                <w:szCs w:val="21"/>
                <w:lang w:val="en-US" w:eastAsia="zh-CN"/>
                <w14:textFill>
                  <w14:solidFill>
                    <w14:schemeClr w14:val="tx1"/>
                  </w14:solidFill>
                </w14:textFill>
              </w:rPr>
              <w:t>3</w:t>
            </w:r>
            <w:r>
              <w:rPr>
                <w:rFonts w:cs="Times New Roman"/>
                <w:color w:val="000000" w:themeColor="text1"/>
                <w:sz w:val="21"/>
                <w:szCs w:val="21"/>
                <w14:textFill>
                  <w14:solidFill>
                    <w14:schemeClr w14:val="tx1"/>
                  </w14:solidFill>
                </w14:textFill>
              </w:rPr>
              <w:t>日</w:t>
            </w:r>
          </w:p>
        </w:tc>
        <w:tc>
          <w:tcPr>
            <w:tcW w:w="684" w:type="dxa"/>
            <w:tcBorders>
              <w:top w:val="single" w:color="000000"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1#</w:t>
            </w:r>
          </w:p>
        </w:tc>
        <w:tc>
          <w:tcPr>
            <w:tcW w:w="2052" w:type="dxa"/>
            <w:tcBorders>
              <w:top w:val="single" w:color="000000" w:sz="4" w:space="0"/>
              <w:left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heme="minorBidi"/>
                <w:snapToGrid w:val="0"/>
                <w:kern w:val="2"/>
                <w:sz w:val="21"/>
                <w:szCs w:val="21"/>
                <w:lang w:val="en-US" w:eastAsia="zh-CN" w:bidi="ar-SA"/>
              </w:rPr>
            </w:pPr>
            <w:r>
              <w:rPr>
                <w:rFonts w:hAnsiTheme="minorEastAsia"/>
                <w:snapToGrid w:val="0"/>
                <w:sz w:val="21"/>
                <w:szCs w:val="21"/>
              </w:rPr>
              <w:t>项目厂界西侧外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58</w:t>
            </w:r>
          </w:p>
        </w:tc>
        <w:tc>
          <w:tcPr>
            <w:tcW w:w="1359" w:type="dxa"/>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51</w:t>
            </w:r>
          </w:p>
        </w:tc>
        <w:tc>
          <w:tcPr>
            <w:tcW w:w="1152"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昼间：65</w:t>
            </w:r>
          </w:p>
          <w:p>
            <w:pPr>
              <w:pStyle w:val="2"/>
              <w:rPr>
                <w:rFonts w:hint="default" w:eastAsiaTheme="minorEastAsia"/>
                <w:lang w:val="en-US" w:eastAsia="zh-CN"/>
              </w:rPr>
            </w:pPr>
            <w:r>
              <w:rPr>
                <w:rFonts w:hint="eastAsia" w:ascii="宋体" w:hAnsi="宋体" w:eastAsia="宋体" w:cs="宋体"/>
                <w:color w:val="000000" w:themeColor="text1"/>
                <w:kern w:val="0"/>
                <w:sz w:val="21"/>
                <w:szCs w:val="21"/>
                <w:lang w:eastAsia="zh-CN"/>
                <w14:textFill>
                  <w14:solidFill>
                    <w14:schemeClr w14:val="tx1"/>
                  </w14:solidFill>
                </w14:textFill>
              </w:rPr>
              <w:t>夜间：</w:t>
            </w:r>
            <w:r>
              <w:rPr>
                <w:rFonts w:hint="eastAsia" w:ascii="宋体" w:hAnsi="宋体" w:eastAsia="宋体" w:cs="宋体"/>
                <w:color w:val="000000" w:themeColor="text1"/>
                <w:kern w:val="0"/>
                <w:sz w:val="21"/>
                <w:szCs w:val="21"/>
                <w:lang w:val="en-US" w:eastAsia="zh-CN"/>
                <w14:textFill>
                  <w14:solidFill>
                    <w14:schemeClr w14:val="tx1"/>
                  </w14:solidFill>
                </w14:textFill>
              </w:rPr>
              <w:t>55</w:t>
            </w:r>
          </w:p>
        </w:tc>
        <w:tc>
          <w:tcPr>
            <w:tcW w:w="852" w:type="dxa"/>
            <w:vMerge w:val="restart"/>
            <w:tcBorders>
              <w:top w:val="single" w:color="000000" w:sz="4" w:space="0"/>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kern w:val="0"/>
                <w:sz w:val="21"/>
                <w:szCs w:val="21"/>
              </w:rPr>
            </w:pPr>
            <w:r>
              <w:rPr>
                <w:rFonts w:cs="Times New Roman"/>
                <w:color w:val="000000" w:themeColor="text1"/>
                <w:kern w:val="0"/>
                <w:sz w:val="21"/>
                <w:szCs w:val="21"/>
                <w14:textFill>
                  <w14:solidFill>
                    <w14:schemeClr w14:val="tx1"/>
                  </w14:solidFill>
                </w14:textFill>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6" w:type="dxa"/>
            <w:vMerge w:val="continue"/>
            <w:tcBorders>
              <w:left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p>
        </w:tc>
        <w:tc>
          <w:tcPr>
            <w:tcW w:w="684" w:type="dxa"/>
            <w:tcBorders>
              <w:top w:val="single" w:color="000000"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2#</w:t>
            </w:r>
          </w:p>
        </w:tc>
        <w:tc>
          <w:tcPr>
            <w:tcW w:w="2052" w:type="dxa"/>
            <w:tcBorders>
              <w:top w:val="single" w:color="000000" w:sz="4" w:space="0"/>
              <w:left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heme="minorBidi"/>
                <w:snapToGrid w:val="0"/>
                <w:kern w:val="2"/>
                <w:sz w:val="21"/>
                <w:szCs w:val="21"/>
                <w:lang w:val="en-US" w:eastAsia="zh-CN" w:bidi="ar-SA"/>
              </w:rPr>
            </w:pPr>
            <w:r>
              <w:rPr>
                <w:rFonts w:hAnsiTheme="minorEastAsia"/>
                <w:snapToGrid w:val="0"/>
                <w:sz w:val="21"/>
                <w:szCs w:val="21"/>
              </w:rPr>
              <w:t>项目厂界北侧外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61</w:t>
            </w:r>
          </w:p>
        </w:tc>
        <w:tc>
          <w:tcPr>
            <w:tcW w:w="1359"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54</w:t>
            </w:r>
          </w:p>
        </w:tc>
        <w:tc>
          <w:tcPr>
            <w:tcW w:w="1152"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kern w:val="0"/>
                <w:sz w:val="21"/>
                <w:szCs w:val="21"/>
              </w:rPr>
            </w:pPr>
          </w:p>
        </w:tc>
        <w:tc>
          <w:tcPr>
            <w:tcW w:w="852"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6" w:type="dxa"/>
            <w:vMerge w:val="continue"/>
            <w:tcBorders>
              <w:left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p>
        </w:tc>
        <w:tc>
          <w:tcPr>
            <w:tcW w:w="684" w:type="dxa"/>
            <w:tcBorders>
              <w:top w:val="single" w:color="000000"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3#</w:t>
            </w:r>
          </w:p>
        </w:tc>
        <w:tc>
          <w:tcPr>
            <w:tcW w:w="2052" w:type="dxa"/>
            <w:tcBorders>
              <w:top w:val="single" w:color="000000" w:sz="4" w:space="0"/>
              <w:left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Times New Roman" w:hAnsi="Times New Roman" w:eastAsia="宋体" w:cstheme="minorBidi"/>
                <w:kern w:val="2"/>
                <w:sz w:val="21"/>
                <w:szCs w:val="20"/>
                <w:lang w:val="en-US" w:eastAsia="zh-CN" w:bidi="ar-SA"/>
              </w:rPr>
            </w:pPr>
            <w:r>
              <w:rPr>
                <w:rFonts w:hAnsiTheme="minorEastAsia"/>
                <w:snapToGrid w:val="0"/>
                <w:sz w:val="21"/>
                <w:szCs w:val="21"/>
              </w:rPr>
              <w:t>项目厂界东侧外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64</w:t>
            </w:r>
          </w:p>
        </w:tc>
        <w:tc>
          <w:tcPr>
            <w:tcW w:w="1359"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55</w:t>
            </w:r>
          </w:p>
        </w:tc>
        <w:tc>
          <w:tcPr>
            <w:tcW w:w="11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c>
          <w:tcPr>
            <w:tcW w:w="8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816" w:type="dxa"/>
            <w:vMerge w:val="continue"/>
            <w:tcBorders>
              <w:left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p>
        </w:tc>
        <w:tc>
          <w:tcPr>
            <w:tcW w:w="684" w:type="dxa"/>
            <w:tcBorders>
              <w:top w:val="single" w:color="000000" w:sz="4" w:space="0"/>
              <w:left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4#</w:t>
            </w:r>
          </w:p>
        </w:tc>
        <w:tc>
          <w:tcPr>
            <w:tcW w:w="2052" w:type="dxa"/>
            <w:tcBorders>
              <w:top w:val="single" w:color="000000" w:sz="4" w:space="0"/>
              <w:left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Times New Roman" w:hAnsi="Times New Roman" w:eastAsia="宋体" w:cstheme="minorBidi"/>
                <w:kern w:val="2"/>
                <w:sz w:val="21"/>
                <w:szCs w:val="20"/>
                <w:lang w:val="en-US" w:eastAsia="zh-CN" w:bidi="ar-SA"/>
              </w:rPr>
            </w:pPr>
            <w:r>
              <w:rPr>
                <w:rFonts w:hAnsiTheme="minorEastAsia"/>
                <w:snapToGrid w:val="0"/>
                <w:sz w:val="21"/>
                <w:szCs w:val="21"/>
              </w:rPr>
              <w:t>项目厂界南侧外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62</w:t>
            </w:r>
          </w:p>
        </w:tc>
        <w:tc>
          <w:tcPr>
            <w:tcW w:w="1359"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53</w:t>
            </w:r>
          </w:p>
        </w:tc>
        <w:tc>
          <w:tcPr>
            <w:tcW w:w="11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c>
          <w:tcPr>
            <w:tcW w:w="8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6" w:type="dxa"/>
            <w:vMerge w:val="restart"/>
            <w:tcBorders>
              <w:left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r>
              <w:rPr>
                <w:rFonts w:cs="Times New Roman"/>
                <w:color w:val="000000" w:themeColor="text1"/>
                <w:sz w:val="21"/>
                <w:szCs w:val="21"/>
                <w14:textFill>
                  <w14:solidFill>
                    <w14:schemeClr w14:val="tx1"/>
                  </w14:solidFill>
                </w14:textFill>
              </w:rPr>
              <w:t>2020年</w:t>
            </w:r>
            <w:r>
              <w:rPr>
                <w:rFonts w:hint="eastAsia" w:cs="Times New Roman"/>
                <w:color w:val="000000" w:themeColor="text1"/>
                <w:sz w:val="21"/>
                <w:szCs w:val="21"/>
                <w:lang w:val="en-US" w:eastAsia="zh-CN"/>
                <w14:textFill>
                  <w14:solidFill>
                    <w14:schemeClr w14:val="tx1"/>
                  </w14:solidFill>
                </w14:textFill>
              </w:rPr>
              <w:t>3</w:t>
            </w:r>
            <w:r>
              <w:rPr>
                <w:rFonts w:cs="Times New Roman"/>
                <w:color w:val="000000" w:themeColor="text1"/>
                <w:sz w:val="21"/>
                <w:szCs w:val="21"/>
                <w14:textFill>
                  <w14:solidFill>
                    <w14:schemeClr w14:val="tx1"/>
                  </w14:solidFill>
                </w14:textFill>
              </w:rPr>
              <w:t>月</w:t>
            </w:r>
            <w:r>
              <w:rPr>
                <w:rFonts w:hint="eastAsia" w:cs="Times New Roman"/>
                <w:color w:val="000000" w:themeColor="text1"/>
                <w:sz w:val="21"/>
                <w:szCs w:val="21"/>
                <w:lang w:val="en-US" w:eastAsia="zh-CN"/>
                <w14:textFill>
                  <w14:solidFill>
                    <w14:schemeClr w14:val="tx1"/>
                  </w14:solidFill>
                </w14:textFill>
              </w:rPr>
              <w:t>4</w:t>
            </w:r>
            <w:r>
              <w:rPr>
                <w:rFonts w:cs="Times New Roman"/>
                <w:color w:val="000000" w:themeColor="text1"/>
                <w:sz w:val="21"/>
                <w:szCs w:val="21"/>
                <w14:textFill>
                  <w14:solidFill>
                    <w14:schemeClr w14:val="tx1"/>
                  </w14:solidFill>
                </w14:textFill>
              </w:rPr>
              <w:t>日</w:t>
            </w:r>
          </w:p>
        </w:tc>
        <w:tc>
          <w:tcPr>
            <w:tcW w:w="6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1#</w:t>
            </w:r>
          </w:p>
        </w:tc>
        <w:tc>
          <w:tcPr>
            <w:tcW w:w="2052"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heme="minorBidi"/>
                <w:snapToGrid w:val="0"/>
                <w:kern w:val="2"/>
                <w:sz w:val="21"/>
                <w:szCs w:val="21"/>
                <w:lang w:val="en-US" w:eastAsia="zh-CN" w:bidi="ar-SA"/>
              </w:rPr>
            </w:pPr>
            <w:r>
              <w:rPr>
                <w:rFonts w:hAnsiTheme="minorEastAsia"/>
                <w:snapToGrid w:val="0"/>
                <w:sz w:val="21"/>
                <w:szCs w:val="21"/>
              </w:rPr>
              <w:t>项目厂界西侧外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58</w:t>
            </w:r>
          </w:p>
        </w:tc>
        <w:tc>
          <w:tcPr>
            <w:tcW w:w="1359"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51</w:t>
            </w:r>
          </w:p>
        </w:tc>
        <w:tc>
          <w:tcPr>
            <w:tcW w:w="1152"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kern w:val="0"/>
                <w:sz w:val="21"/>
                <w:szCs w:val="21"/>
              </w:rPr>
            </w:pPr>
          </w:p>
        </w:tc>
        <w:tc>
          <w:tcPr>
            <w:tcW w:w="852"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6" w:type="dxa"/>
            <w:vMerge w:val="continue"/>
            <w:tcBorders>
              <w:left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p>
        </w:tc>
        <w:tc>
          <w:tcPr>
            <w:tcW w:w="6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2#</w:t>
            </w:r>
          </w:p>
        </w:tc>
        <w:tc>
          <w:tcPr>
            <w:tcW w:w="2052"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heme="minorBidi"/>
                <w:snapToGrid w:val="0"/>
                <w:kern w:val="2"/>
                <w:sz w:val="21"/>
                <w:szCs w:val="21"/>
                <w:lang w:val="en-US" w:eastAsia="zh-CN" w:bidi="ar-SA"/>
              </w:rPr>
            </w:pPr>
            <w:r>
              <w:rPr>
                <w:rFonts w:hAnsiTheme="minorEastAsia"/>
                <w:snapToGrid w:val="0"/>
                <w:sz w:val="21"/>
                <w:szCs w:val="21"/>
              </w:rPr>
              <w:t>项目厂界北侧外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62</w:t>
            </w:r>
          </w:p>
        </w:tc>
        <w:tc>
          <w:tcPr>
            <w:tcW w:w="1359"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55</w:t>
            </w:r>
          </w:p>
        </w:tc>
        <w:tc>
          <w:tcPr>
            <w:tcW w:w="1152"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kern w:val="0"/>
                <w:sz w:val="21"/>
                <w:szCs w:val="21"/>
              </w:rPr>
            </w:pPr>
          </w:p>
        </w:tc>
        <w:tc>
          <w:tcPr>
            <w:tcW w:w="852" w:type="dxa"/>
            <w:vMerge w:val="continue"/>
            <w:tcBorders>
              <w:left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6" w:type="dxa"/>
            <w:vMerge w:val="continue"/>
            <w:tcBorders>
              <w:left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p>
        </w:tc>
        <w:tc>
          <w:tcPr>
            <w:tcW w:w="6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3#</w:t>
            </w:r>
          </w:p>
        </w:tc>
        <w:tc>
          <w:tcPr>
            <w:tcW w:w="2052"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Times New Roman" w:hAnsi="Times New Roman" w:eastAsia="宋体" w:cstheme="minorBidi"/>
                <w:kern w:val="2"/>
                <w:sz w:val="21"/>
                <w:szCs w:val="20"/>
                <w:lang w:val="en-US" w:eastAsia="zh-CN" w:bidi="ar-SA"/>
              </w:rPr>
            </w:pPr>
            <w:r>
              <w:rPr>
                <w:rFonts w:hAnsiTheme="minorEastAsia"/>
                <w:snapToGrid w:val="0"/>
                <w:sz w:val="21"/>
                <w:szCs w:val="21"/>
              </w:rPr>
              <w:t>项目厂界东侧外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64</w:t>
            </w:r>
          </w:p>
        </w:tc>
        <w:tc>
          <w:tcPr>
            <w:tcW w:w="1359"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55</w:t>
            </w:r>
          </w:p>
        </w:tc>
        <w:tc>
          <w:tcPr>
            <w:tcW w:w="11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c>
          <w:tcPr>
            <w:tcW w:w="8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6" w:type="dxa"/>
            <w:vMerge w:val="continue"/>
            <w:tcBorders>
              <w:left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cs="Times New Roman"/>
                <w:color w:val="FF0000"/>
                <w:sz w:val="21"/>
                <w:szCs w:val="21"/>
              </w:rPr>
            </w:pPr>
          </w:p>
        </w:tc>
        <w:tc>
          <w:tcPr>
            <w:tcW w:w="684"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000000" w:themeColor="text1"/>
                <w:sz w:val="21"/>
                <w:szCs w:val="21"/>
                <w14:textFill>
                  <w14:solidFill>
                    <w14:schemeClr w14:val="tx1"/>
                  </w14:solidFill>
                </w14:textFill>
              </w:rPr>
            </w:pPr>
            <w:r>
              <w:rPr>
                <w:rFonts w:cs="Times New Roman"/>
                <w:snapToGrid w:val="0"/>
                <w:color w:val="000000" w:themeColor="text1"/>
                <w:sz w:val="21"/>
                <w:szCs w:val="21"/>
                <w14:textFill>
                  <w14:solidFill>
                    <w14:schemeClr w14:val="tx1"/>
                  </w14:solidFill>
                </w14:textFill>
              </w:rPr>
              <w:t>4#</w:t>
            </w:r>
          </w:p>
        </w:tc>
        <w:tc>
          <w:tcPr>
            <w:tcW w:w="2052"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Times New Roman" w:hAnsi="Times New Roman" w:eastAsia="宋体" w:cstheme="minorBidi"/>
                <w:kern w:val="2"/>
                <w:sz w:val="21"/>
                <w:szCs w:val="20"/>
                <w:lang w:val="en-US" w:eastAsia="zh-CN" w:bidi="ar-SA"/>
              </w:rPr>
            </w:pPr>
            <w:r>
              <w:rPr>
                <w:rFonts w:hAnsiTheme="minorEastAsia"/>
                <w:snapToGrid w:val="0"/>
                <w:sz w:val="21"/>
                <w:szCs w:val="21"/>
              </w:rPr>
              <w:t>项目厂界南侧外</w:t>
            </w:r>
            <w:r>
              <w:rPr>
                <w:snapToGrid w:val="0"/>
                <w:sz w:val="21"/>
                <w:szCs w:val="21"/>
              </w:rPr>
              <w:t>1m</w:t>
            </w:r>
          </w:p>
        </w:tc>
        <w:tc>
          <w:tcPr>
            <w:tcW w:w="160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62</w:t>
            </w:r>
          </w:p>
        </w:tc>
        <w:tc>
          <w:tcPr>
            <w:tcW w:w="1359" w:type="dxa"/>
            <w:tcBorders>
              <w:left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Theme="minorEastAsia" w:cstheme="minorBidi"/>
                <w:kern w:val="2"/>
                <w:sz w:val="24"/>
                <w:szCs w:val="24"/>
                <w:lang w:val="en-US" w:eastAsia="zh-CN" w:bidi="ar-SA"/>
              </w:rPr>
            </w:pPr>
            <w:r>
              <w:rPr>
                <w:rFonts w:eastAsiaTheme="minorEastAsia"/>
                <w:sz w:val="24"/>
                <w:szCs w:val="24"/>
              </w:rPr>
              <w:t>53</w:t>
            </w:r>
          </w:p>
        </w:tc>
        <w:tc>
          <w:tcPr>
            <w:tcW w:w="11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c>
          <w:tcPr>
            <w:tcW w:w="852" w:type="dxa"/>
            <w:vMerge w:val="continue"/>
            <w:tcBorders>
              <w:left w:val="single" w:color="000000" w:sz="4" w:space="0"/>
              <w:right w:val="single" w:color="000000" w:sz="4" w:space="0"/>
            </w:tcBorders>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cs="Times New Roman"/>
                <w:snapToGrid w:val="0"/>
                <w:color w:val="FF0000"/>
                <w:kern w:val="0"/>
                <w:sz w:val="21"/>
                <w:szCs w:val="21"/>
              </w:rPr>
            </w:pPr>
          </w:p>
        </w:tc>
      </w:tr>
    </w:tbl>
    <w:p>
      <w:pPr>
        <w:pStyle w:val="34"/>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表9.</w:t>
      </w:r>
      <w:r>
        <w:rPr>
          <w:color w:val="000000" w:themeColor="text1"/>
          <w:lang w:val="en-US"/>
          <w14:textFill>
            <w14:solidFill>
              <w14:schemeClr w14:val="tx1"/>
            </w14:solidFill>
          </w14:textFill>
        </w:rPr>
        <w:t>2</w:t>
      </w:r>
      <w:r>
        <w:rPr>
          <w:color w:val="000000" w:themeColor="text1"/>
          <w14:textFill>
            <w14:solidFill>
              <w14:schemeClr w14:val="tx1"/>
            </w14:solidFill>
          </w14:textFill>
        </w:rPr>
        <w:t>-</w:t>
      </w:r>
      <w:r>
        <w:rPr>
          <w:color w:val="000000" w:themeColor="text1"/>
          <w:lang w:val="en-US"/>
          <w14:textFill>
            <w14:solidFill>
              <w14:schemeClr w14:val="tx1"/>
            </w14:solidFill>
          </w14:textFill>
        </w:rPr>
        <w:t>8</w:t>
      </w:r>
      <w:r>
        <w:rPr>
          <w:color w:val="000000" w:themeColor="text1"/>
          <w14:textFill>
            <w14:solidFill>
              <w14:schemeClr w14:val="tx1"/>
            </w14:solidFill>
          </w14:textFill>
        </w:rPr>
        <w:t xml:space="preserve">  噪声监测结果</w:t>
      </w:r>
    </w:p>
    <w:p>
      <w:pPr>
        <w:ind w:firstLine="480"/>
        <w:rPr>
          <w:rFonts w:cs="Times New Roman"/>
          <w:color w:val="000000" w:themeColor="text1"/>
          <w14:textFill>
            <w14:solidFill>
              <w14:schemeClr w14:val="tx1"/>
            </w14:solidFill>
          </w14:textFill>
        </w:rPr>
      </w:pPr>
      <w:bookmarkStart w:id="56" w:name="_Hlk513195478"/>
      <w:r>
        <w:rPr>
          <w:rFonts w:cs="Times New Roman"/>
          <w:color w:val="000000" w:themeColor="text1"/>
          <w14:textFill>
            <w14:solidFill>
              <w14:schemeClr w14:val="tx1"/>
            </w14:solidFill>
          </w14:textFill>
        </w:rPr>
        <w:t>厂界噪声昼</w:t>
      </w:r>
      <w:r>
        <w:rPr>
          <w:rFonts w:hint="eastAsia" w:cs="Times New Roman"/>
          <w:color w:val="000000" w:themeColor="text1"/>
          <w:lang w:eastAsia="zh-CN"/>
          <w14:textFill>
            <w14:solidFill>
              <w14:schemeClr w14:val="tx1"/>
            </w14:solidFill>
          </w14:textFill>
        </w:rPr>
        <w:t>、夜</w:t>
      </w:r>
      <w:r>
        <w:rPr>
          <w:rFonts w:cs="Times New Roman"/>
          <w:color w:val="000000" w:themeColor="text1"/>
          <w14:textFill>
            <w14:solidFill>
              <w14:schemeClr w14:val="tx1"/>
            </w14:solidFill>
          </w14:textFill>
        </w:rPr>
        <w:t>间监测结果均可达到批复所要求的《工业企业厂界环境噪声排放标准》GB12348-2008的3类标准。</w:t>
      </w:r>
    </w:p>
    <w:bookmarkEnd w:id="56"/>
    <w:p>
      <w:pPr>
        <w:widowControl/>
        <w:spacing w:line="240" w:lineRule="auto"/>
        <w:ind w:firstLine="0" w:firstLineChars="0"/>
        <w:jc w:val="left"/>
        <w:rPr>
          <w:rFonts w:cs="Times New Roman"/>
          <w:color w:val="FF0000"/>
          <w:kern w:val="0"/>
          <w:szCs w:val="24"/>
        </w:rPr>
      </w:pPr>
      <w:r>
        <w:rPr>
          <w:rFonts w:cs="Times New Roman"/>
          <w:color w:val="FF0000"/>
        </w:rPr>
        <w:br w:type="page"/>
      </w:r>
    </w:p>
    <w:p>
      <w:pPr>
        <w:pStyle w:val="3"/>
        <w:ind w:firstLine="0" w:firstLineChars="0"/>
        <w:rPr>
          <w:color w:val="000000" w:themeColor="text1"/>
          <w14:textFill>
            <w14:solidFill>
              <w14:schemeClr w14:val="tx1"/>
            </w14:solidFill>
          </w14:textFill>
        </w:rPr>
      </w:pPr>
      <w:bookmarkStart w:id="57" w:name="_Toc24553"/>
      <w:r>
        <w:rPr>
          <w:color w:val="000000" w:themeColor="text1"/>
          <w14:textFill>
            <w14:solidFill>
              <w14:schemeClr w14:val="tx1"/>
            </w14:solidFill>
          </w14:textFill>
        </w:rPr>
        <w:t>10 验收监测结论</w:t>
      </w:r>
      <w:bookmarkEnd w:id="57"/>
    </w:p>
    <w:p>
      <w:pPr>
        <w:keepNext/>
        <w:keepLines/>
        <w:adjustRightInd w:val="0"/>
        <w:snapToGrid w:val="0"/>
        <w:ind w:firstLine="0" w:firstLineChars="0"/>
        <w:outlineLvl w:val="1"/>
        <w:rPr>
          <w:rFonts w:cs="Times New Roman"/>
          <w:b/>
          <w:bCs/>
          <w:color w:val="000000" w:themeColor="text1"/>
          <w:sz w:val="28"/>
          <w:szCs w:val="32"/>
          <w14:textFill>
            <w14:solidFill>
              <w14:schemeClr w14:val="tx1"/>
            </w14:solidFill>
          </w14:textFill>
        </w:rPr>
      </w:pPr>
      <w:bookmarkStart w:id="58" w:name="_Toc28698"/>
      <w:bookmarkStart w:id="59" w:name="_Toc21819"/>
      <w:bookmarkStart w:id="60" w:name="_Toc29505"/>
      <w:bookmarkStart w:id="61" w:name="_Toc13888"/>
      <w:bookmarkStart w:id="62" w:name="_Toc22665"/>
      <w:r>
        <w:rPr>
          <w:rFonts w:cs="Times New Roman"/>
          <w:b/>
          <w:bCs/>
          <w:color w:val="000000" w:themeColor="text1"/>
          <w:sz w:val="28"/>
          <w:szCs w:val="32"/>
          <w14:textFill>
            <w14:solidFill>
              <w14:schemeClr w14:val="tx1"/>
            </w14:solidFill>
          </w14:textFill>
        </w:rPr>
        <w:t>10.1 环保设施调试运行效果</w:t>
      </w:r>
      <w:bookmarkEnd w:id="58"/>
      <w:bookmarkEnd w:id="59"/>
      <w:bookmarkEnd w:id="60"/>
      <w:bookmarkEnd w:id="61"/>
      <w:bookmarkEnd w:id="62"/>
    </w:p>
    <w:p>
      <w:pPr>
        <w:ind w:firstLine="0" w:firstLineChars="0"/>
        <w:outlineLvl w:val="2"/>
        <w:rPr>
          <w:rFonts w:cs="Times New Roman"/>
          <w:b/>
          <w:color w:val="000000" w:themeColor="text1"/>
          <w:sz w:val="28"/>
          <w14:textFill>
            <w14:solidFill>
              <w14:schemeClr w14:val="tx1"/>
            </w14:solidFill>
          </w14:textFill>
        </w:rPr>
      </w:pPr>
      <w:bookmarkStart w:id="63" w:name="_Toc26408"/>
      <w:bookmarkStart w:id="64" w:name="_Toc21578"/>
      <w:bookmarkStart w:id="65" w:name="_Toc21808"/>
      <w:r>
        <w:rPr>
          <w:rFonts w:cs="Times New Roman"/>
          <w:b/>
          <w:color w:val="000000" w:themeColor="text1"/>
          <w:sz w:val="28"/>
          <w14:textFill>
            <w14:solidFill>
              <w14:schemeClr w14:val="tx1"/>
            </w14:solidFill>
          </w14:textFill>
        </w:rPr>
        <w:t>10.1.1废水</w:t>
      </w:r>
      <w:bookmarkEnd w:id="63"/>
      <w:bookmarkEnd w:id="64"/>
      <w:bookmarkEnd w:id="65"/>
    </w:p>
    <w:p>
      <w:pPr>
        <w:pStyle w:val="67"/>
        <w:adjustRightInd w:val="0"/>
        <w:snapToGrid w:val="0"/>
        <w:ind w:firstLine="480"/>
        <w:jc w:val="both"/>
        <w:rPr>
          <w:color w:val="000000" w:themeColor="text1"/>
          <w:sz w:val="32"/>
          <w:szCs w:val="24"/>
          <w14:textFill>
            <w14:solidFill>
              <w14:schemeClr w14:val="tx1"/>
            </w14:solidFill>
          </w14:textFill>
        </w:rPr>
      </w:pPr>
      <w:r>
        <w:rPr>
          <w:color w:val="000000" w:themeColor="text1"/>
          <w:sz w:val="24"/>
          <w:szCs w:val="24"/>
          <w14:textFill>
            <w14:solidFill>
              <w14:schemeClr w14:val="tx1"/>
            </w14:solidFill>
          </w14:textFill>
        </w:rPr>
        <w:t>项目废水主要为生活污水。生活污水经化粪池处理后排入</w:t>
      </w:r>
      <w:r>
        <w:rPr>
          <w:color w:val="000000" w:themeColor="text1"/>
          <w:sz w:val="24"/>
          <w14:textFill>
            <w14:solidFill>
              <w14:schemeClr w14:val="tx1"/>
            </w14:solidFill>
          </w14:textFill>
        </w:rPr>
        <w:t>排入连坂污水处理厂处理。</w:t>
      </w:r>
    </w:p>
    <w:p>
      <w:pPr>
        <w:pStyle w:val="67"/>
        <w:adjustRightInd w:val="0"/>
        <w:snapToGrid w:val="0"/>
        <w:ind w:firstLine="48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本次验收监测期间，生活污水经化粪池预处理后pH值、化学需氧量、BOD</w:t>
      </w:r>
      <w:r>
        <w:rPr>
          <w:color w:val="000000" w:themeColor="text1"/>
          <w:sz w:val="24"/>
          <w:szCs w:val="24"/>
          <w:vertAlign w:val="subscript"/>
          <w14:textFill>
            <w14:solidFill>
              <w14:schemeClr w14:val="tx1"/>
            </w14:solidFill>
          </w14:textFill>
        </w:rPr>
        <w:t>5</w:t>
      </w:r>
      <w:r>
        <w:rPr>
          <w:color w:val="000000" w:themeColor="text1"/>
          <w:sz w:val="24"/>
          <w:szCs w:val="24"/>
          <w14:textFill>
            <w14:solidFill>
              <w14:schemeClr w14:val="tx1"/>
            </w14:solidFill>
          </w14:textFill>
        </w:rPr>
        <w:t>和SS排放浓度符合《污水综合排放标准》（GB 8978-1996）表4中的三级标准，NH</w:t>
      </w:r>
      <w:r>
        <w:rPr>
          <w:color w:val="000000" w:themeColor="text1"/>
          <w:sz w:val="24"/>
          <w:szCs w:val="24"/>
          <w:vertAlign w:val="subscript"/>
          <w14:textFill>
            <w14:solidFill>
              <w14:schemeClr w14:val="tx1"/>
            </w14:solidFill>
          </w14:textFill>
        </w:rPr>
        <w:t>3</w:t>
      </w:r>
      <w:r>
        <w:rPr>
          <w:color w:val="000000" w:themeColor="text1"/>
          <w:sz w:val="24"/>
          <w:szCs w:val="24"/>
          <w14:textFill>
            <w14:solidFill>
              <w14:schemeClr w14:val="tx1"/>
            </w14:solidFill>
          </w14:textFill>
        </w:rPr>
        <w:t>-N符合《污水排入城镇下水道水质标准》（CJ343-2010）表1中B等级标准，废水可做到达标排放。</w:t>
      </w:r>
    </w:p>
    <w:p>
      <w:pPr>
        <w:ind w:firstLine="0" w:firstLineChars="0"/>
        <w:outlineLvl w:val="2"/>
        <w:rPr>
          <w:rFonts w:cs="Times New Roman"/>
          <w:b/>
          <w:color w:val="000000" w:themeColor="text1"/>
          <w:sz w:val="28"/>
          <w14:textFill>
            <w14:solidFill>
              <w14:schemeClr w14:val="tx1"/>
            </w14:solidFill>
          </w14:textFill>
        </w:rPr>
      </w:pPr>
      <w:bookmarkStart w:id="66" w:name="_Toc32551"/>
      <w:bookmarkStart w:id="67" w:name="_Toc21464"/>
      <w:r>
        <w:rPr>
          <w:rFonts w:cs="Times New Roman"/>
          <w:b/>
          <w:color w:val="000000" w:themeColor="text1"/>
          <w:sz w:val="28"/>
          <w14:textFill>
            <w14:solidFill>
              <w14:schemeClr w14:val="tx1"/>
            </w14:solidFill>
          </w14:textFill>
        </w:rPr>
        <w:t>10.1.2废气</w:t>
      </w:r>
      <w:bookmarkEnd w:id="66"/>
      <w:bookmarkEnd w:id="67"/>
    </w:p>
    <w:p>
      <w:pPr>
        <w:pStyle w:val="65"/>
        <w:rPr>
          <w:color w:val="000000" w:themeColor="text1"/>
          <w14:textFill>
            <w14:solidFill>
              <w14:schemeClr w14:val="tx1"/>
            </w14:solidFill>
          </w14:textFill>
        </w:rPr>
      </w:pPr>
      <w:r>
        <w:rPr>
          <w:color w:val="000000" w:themeColor="text1"/>
          <w14:textFill>
            <w14:solidFill>
              <w14:schemeClr w14:val="tx1"/>
            </w14:solidFill>
          </w14:textFill>
        </w:rPr>
        <w:t>项目废气主要为钣金加工过程产生的粉尘和焊接烟尘等。项目通过排气扇等加强室内通风。</w:t>
      </w:r>
    </w:p>
    <w:p>
      <w:pPr>
        <w:pStyle w:val="65"/>
        <w:rPr>
          <w:color w:val="000000" w:themeColor="text1"/>
          <w14:textFill>
            <w14:solidFill>
              <w14:schemeClr w14:val="tx1"/>
            </w14:solidFill>
          </w14:textFill>
        </w:rPr>
      </w:pPr>
      <w:r>
        <w:rPr>
          <w:color w:val="000000" w:themeColor="text1"/>
          <w14:textFill>
            <w14:solidFill>
              <w14:schemeClr w14:val="tx1"/>
            </w14:solidFill>
          </w14:textFill>
        </w:rPr>
        <w:t>本次验收监测结果表明：厂界各点的颗粒物无组织排放浓度最大值均满足《大气污染物综合排放标准》（GB16297－1996）表2的无组织排放监控浓度限值。</w:t>
      </w:r>
    </w:p>
    <w:p>
      <w:pPr>
        <w:ind w:firstLine="0" w:firstLineChars="0"/>
        <w:outlineLvl w:val="2"/>
        <w:rPr>
          <w:rFonts w:cs="Times New Roman"/>
          <w:b/>
          <w:color w:val="000000" w:themeColor="text1"/>
          <w:sz w:val="28"/>
          <w14:textFill>
            <w14:solidFill>
              <w14:schemeClr w14:val="tx1"/>
            </w14:solidFill>
          </w14:textFill>
        </w:rPr>
      </w:pPr>
      <w:bookmarkStart w:id="68" w:name="_Toc10891"/>
      <w:bookmarkStart w:id="69" w:name="_Toc14626"/>
      <w:r>
        <w:rPr>
          <w:rFonts w:cs="Times New Roman"/>
          <w:b/>
          <w:color w:val="000000" w:themeColor="text1"/>
          <w:sz w:val="28"/>
          <w14:textFill>
            <w14:solidFill>
              <w14:schemeClr w14:val="tx1"/>
            </w14:solidFill>
          </w14:textFill>
        </w:rPr>
        <w:t>10.1.3噪声</w:t>
      </w:r>
      <w:bookmarkEnd w:id="68"/>
      <w:bookmarkEnd w:id="69"/>
    </w:p>
    <w:p>
      <w:pPr>
        <w:pStyle w:val="66"/>
        <w:ind w:firstLine="480"/>
        <w:rPr>
          <w:rFonts w:ascii="Times New Roman" w:hAnsi="Times New Roman"/>
          <w:color w:val="000000" w:themeColor="text1"/>
          <w:szCs w:val="24"/>
          <w14:textFill>
            <w14:solidFill>
              <w14:schemeClr w14:val="tx1"/>
            </w14:solidFill>
          </w14:textFill>
        </w:rPr>
      </w:pPr>
      <w:r>
        <w:rPr>
          <w:rFonts w:ascii="Times New Roman" w:hAnsi="Times New Roman"/>
          <w:bCs w:val="0"/>
          <w:color w:val="000000" w:themeColor="text1"/>
          <w:kern w:val="0"/>
          <w:szCs w:val="24"/>
          <w14:textFill>
            <w14:solidFill>
              <w14:schemeClr w14:val="tx1"/>
            </w14:solidFill>
          </w14:textFill>
        </w:rPr>
        <w:t>该项目噪声源主要为设备噪声。本项目对设备进行合理的布局，并通过墙体隔声，为</w:t>
      </w:r>
      <w:r>
        <w:rPr>
          <w:rFonts w:ascii="Times New Roman" w:hAnsi="Times New Roman"/>
          <w:color w:val="000000" w:themeColor="text1"/>
          <w14:textFill>
            <w14:solidFill>
              <w14:schemeClr w14:val="tx1"/>
            </w14:solidFill>
          </w14:textFill>
        </w:rPr>
        <w:t>高噪声设备设置减振基座。</w:t>
      </w:r>
      <w:r>
        <w:rPr>
          <w:rFonts w:ascii="Times New Roman" w:hAnsi="Times New Roman"/>
          <w:color w:val="000000" w:themeColor="text1"/>
          <w:szCs w:val="24"/>
          <w14:textFill>
            <w14:solidFill>
              <w14:schemeClr w14:val="tx1"/>
            </w14:solidFill>
          </w14:textFill>
        </w:rPr>
        <w:t>验收监测期间，项目运营期厂界昼夜噪声可满足《工业企业厂界环境噪声排放标准》（GB12348-2008）中3类标准。</w:t>
      </w:r>
    </w:p>
    <w:p>
      <w:pPr>
        <w:ind w:firstLine="0" w:firstLineChars="0"/>
        <w:outlineLvl w:val="2"/>
        <w:rPr>
          <w:rFonts w:cs="Times New Roman"/>
          <w:b/>
          <w:color w:val="000000" w:themeColor="text1"/>
          <w:sz w:val="28"/>
          <w14:textFill>
            <w14:solidFill>
              <w14:schemeClr w14:val="tx1"/>
            </w14:solidFill>
          </w14:textFill>
        </w:rPr>
      </w:pPr>
      <w:bookmarkStart w:id="70" w:name="_Toc16127"/>
      <w:bookmarkStart w:id="71" w:name="_Toc11870"/>
      <w:r>
        <w:rPr>
          <w:rFonts w:cs="Times New Roman"/>
          <w:b/>
          <w:color w:val="000000" w:themeColor="text1"/>
          <w:sz w:val="28"/>
          <w14:textFill>
            <w14:solidFill>
              <w14:schemeClr w14:val="tx1"/>
            </w14:solidFill>
          </w14:textFill>
        </w:rPr>
        <w:t>10.1.4固体废物</w:t>
      </w:r>
      <w:bookmarkEnd w:id="70"/>
      <w:bookmarkEnd w:id="71"/>
    </w:p>
    <w:p>
      <w:pPr>
        <w:widowControl/>
        <w:shd w:val="clear" w:color="auto" w:fill="FFFFFF"/>
        <w:ind w:firstLine="480"/>
        <w:rPr>
          <w:rFonts w:cs="Times New Roman"/>
          <w:color w:val="FF0000"/>
          <w:kern w:val="0"/>
          <w:szCs w:val="24"/>
        </w:rPr>
      </w:pPr>
      <w:bookmarkStart w:id="72" w:name="_Toc12436"/>
      <w:bookmarkStart w:id="73" w:name="_Toc16297"/>
      <w:r>
        <w:rPr>
          <w:rFonts w:cs="Times New Roman"/>
          <w:color w:val="000000" w:themeColor="text1"/>
          <w:kern w:val="0"/>
          <w:szCs w:val="24"/>
          <w14:textFill>
            <w14:solidFill>
              <w14:schemeClr w14:val="tx1"/>
            </w14:solidFill>
          </w14:textFill>
        </w:rPr>
        <w:t>项目主要固体废物有一般工业固体废物和生活垃圾</w:t>
      </w:r>
      <w:r>
        <w:rPr>
          <w:rFonts w:cs="Times New Roman"/>
          <w:color w:val="000000" w:themeColor="text1"/>
          <w14:textFill>
            <w14:solidFill>
              <w14:schemeClr w14:val="tx1"/>
            </w14:solidFill>
          </w14:textFill>
        </w:rPr>
        <w:t>。</w:t>
      </w:r>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（1）一般工业固体废物</w:t>
      </w:r>
    </w:p>
    <w:p>
      <w:pPr>
        <w:pStyle w:val="50"/>
        <w:ind w:firstLine="48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项目一般工业固体废物主要为钣金加工过程产生的废钢板和废包装材料及废焊头，一般工业固体废物分类收集后出售给废品收购站，不外排。</w:t>
      </w:r>
    </w:p>
    <w:p>
      <w:pPr>
        <w:pStyle w:val="17"/>
        <w:shd w:val="clear" w:color="auto" w:fill="FFFFFF"/>
        <w:spacing w:before="0" w:beforeAutospacing="0" w:after="0" w:afterAutospacing="0"/>
        <w:ind w:firstLine="480"/>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（2）生活垃圾</w:t>
      </w:r>
    </w:p>
    <w:p>
      <w:pPr>
        <w:adjustRightInd w:val="0"/>
        <w:snapToGrid w:val="0"/>
        <w:ind w:firstLine="480"/>
        <w:rPr>
          <w:rFonts w:cs="Times New Roman"/>
          <w:snapToGrid w:val="0"/>
          <w:color w:val="FF0000"/>
          <w:kern w:val="0"/>
        </w:rPr>
      </w:pPr>
      <w:r>
        <w:rPr>
          <w:rFonts w:cs="Times New Roman"/>
          <w:color w:val="000000" w:themeColor="text1"/>
          <w14:textFill>
            <w14:solidFill>
              <w14:schemeClr w14:val="tx1"/>
            </w14:solidFill>
          </w14:textFill>
        </w:rPr>
        <w:t>在厂区设垃圾收集箱对生活垃圾进行收集，由环卫部门负责清理外送至垃圾填埋场集中处置。</w:t>
      </w:r>
    </w:p>
    <w:bookmarkEnd w:id="72"/>
    <w:bookmarkEnd w:id="73"/>
    <w:p>
      <w:pPr>
        <w:keepNext/>
        <w:keepLines/>
        <w:adjustRightInd w:val="0"/>
        <w:snapToGrid w:val="0"/>
        <w:spacing w:line="600" w:lineRule="exact"/>
        <w:ind w:firstLine="0" w:firstLineChars="0"/>
        <w:outlineLvl w:val="1"/>
        <w:rPr>
          <w:rFonts w:cs="Times New Roman"/>
          <w:b/>
          <w:bCs/>
          <w:color w:val="FF0000"/>
          <w:sz w:val="28"/>
          <w:szCs w:val="32"/>
        </w:rPr>
      </w:pPr>
      <w:bookmarkStart w:id="74" w:name="_Toc9145"/>
      <w:bookmarkStart w:id="75" w:name="_Toc20626"/>
      <w:bookmarkStart w:id="76" w:name="_Toc15834"/>
      <w:bookmarkStart w:id="77" w:name="_Toc19280"/>
      <w:bookmarkStart w:id="78" w:name="_Toc26786"/>
      <w:r>
        <w:rPr>
          <w:rFonts w:cs="Times New Roman"/>
          <w:b/>
          <w:bCs/>
          <w:color w:val="000000" w:themeColor="text1"/>
          <w:sz w:val="28"/>
          <w:szCs w:val="32"/>
          <w14:textFill>
            <w14:solidFill>
              <w14:schemeClr w14:val="tx1"/>
            </w14:solidFill>
          </w14:textFill>
        </w:rPr>
        <w:t>10.2总结论</w:t>
      </w:r>
      <w:bookmarkEnd w:id="74"/>
      <w:bookmarkEnd w:id="75"/>
      <w:bookmarkEnd w:id="76"/>
      <w:bookmarkEnd w:id="77"/>
      <w:bookmarkEnd w:id="78"/>
    </w:p>
    <w:p>
      <w:pPr>
        <w:pStyle w:val="67"/>
        <w:adjustRightInd w:val="0"/>
        <w:snapToGrid w:val="0"/>
        <w:ind w:firstLine="480"/>
        <w:jc w:val="both"/>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根据项目验收监测和现场调查结果，建设项目基本能执行环保有关政策法规，能按环评及批复的要求，落实相应污染治理措施，环保治理设施基本按要求建设，设施能够正常运行，管理制度基本完善。主要污染物实现了达标排放，无《建设项目竣工环境保护验收暂行办法》第八条规定的九种不得提出验收合格意见的情形，对照情况</w:t>
      </w:r>
      <w:r>
        <w:rPr>
          <w:rFonts w:hint="eastAsia"/>
          <w:color w:val="000000" w:themeColor="text1"/>
          <w:sz w:val="24"/>
          <w:szCs w:val="24"/>
          <w:lang w:eastAsia="zh-CN"/>
          <w14:textFill>
            <w14:solidFill>
              <w14:schemeClr w14:val="tx1"/>
            </w14:solidFill>
          </w14:textFill>
        </w:rPr>
        <w:t>详见表</w:t>
      </w:r>
      <w:r>
        <w:rPr>
          <w:rFonts w:hint="eastAsia"/>
          <w:color w:val="000000" w:themeColor="text1"/>
          <w:sz w:val="24"/>
          <w:szCs w:val="24"/>
          <w:lang w:val="en-US" w:eastAsia="zh-CN"/>
          <w14:textFill>
            <w14:solidFill>
              <w14:schemeClr w14:val="tx1"/>
            </w14:solidFill>
          </w14:textFill>
        </w:rPr>
        <w:t>10.2-1</w:t>
      </w:r>
      <w:r>
        <w:rPr>
          <w:rFonts w:hint="eastAsia"/>
          <w:color w:val="000000" w:themeColor="text1"/>
          <w:sz w:val="24"/>
          <w:szCs w:val="24"/>
          <w:lang w:eastAsia="zh-CN"/>
          <w14:textFill>
            <w14:solidFill>
              <w14:schemeClr w14:val="tx1"/>
            </w14:solidFill>
          </w14:textFill>
        </w:rPr>
        <w:t>，</w:t>
      </w:r>
      <w:r>
        <w:rPr>
          <w:color w:val="000000" w:themeColor="text1"/>
          <w:sz w:val="24"/>
          <w:szCs w:val="24"/>
          <w14:textFill>
            <w14:solidFill>
              <w14:schemeClr w14:val="tx1"/>
            </w14:solidFill>
          </w14:textFill>
        </w:rPr>
        <w:t>符合项目竣工环境保护验收条件，建议项目通过环保竣工验收。</w:t>
      </w:r>
    </w:p>
    <w:p>
      <w:pPr>
        <w:pStyle w:val="67"/>
        <w:adjustRightInd w:val="0"/>
        <w:snapToGrid w:val="0"/>
        <w:ind w:firstLine="480"/>
        <w:jc w:val="both"/>
        <w:rPr>
          <w:color w:val="000000" w:themeColor="text1"/>
          <w:sz w:val="24"/>
          <w:szCs w:val="24"/>
          <w14:textFill>
            <w14:solidFill>
              <w14:schemeClr w14:val="tx1"/>
            </w14:solidFill>
          </w14:textFill>
        </w:rPr>
      </w:pPr>
      <w:r>
        <w:rPr>
          <w:rFonts w:hint="eastAsia"/>
          <w:b/>
          <w:bCs/>
          <w:i w:val="0"/>
          <w:iCs w:val="0"/>
          <w:color w:val="000000" w:themeColor="text1"/>
          <w:sz w:val="24"/>
          <w:szCs w:val="24"/>
          <w:lang w:eastAsia="zh-CN"/>
          <w14:textFill>
            <w14:solidFill>
              <w14:schemeClr w14:val="tx1"/>
            </w14:solidFill>
          </w14:textFill>
        </w:rPr>
        <w:t>表</w:t>
      </w:r>
      <w:r>
        <w:rPr>
          <w:rFonts w:hint="eastAsia"/>
          <w:b/>
          <w:bCs/>
          <w:i w:val="0"/>
          <w:iCs w:val="0"/>
          <w:color w:val="000000" w:themeColor="text1"/>
          <w:sz w:val="24"/>
          <w:szCs w:val="24"/>
          <w:lang w:val="en-US" w:eastAsia="zh-CN"/>
          <w14:textFill>
            <w14:solidFill>
              <w14:schemeClr w14:val="tx1"/>
            </w14:solidFill>
          </w14:textFill>
        </w:rPr>
        <w:t>10.2-1 项目与《建设项目竣工环境保护验收暂行办法》符合性分析</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82"/>
        <w:gridCol w:w="4002"/>
        <w:gridCol w:w="3002"/>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序号</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办法“第八条”所列情形</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本项目情况</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1</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未按环境影响报告书（表）及其审批部门审批决定要求建成环境保护设施，或者环境保护设施不能与主体工程同时投产或者使用的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基本按环境影响报告</w:t>
            </w:r>
            <w:r>
              <w:rPr>
                <w:rFonts w:hint="eastAsia" w:cs="Times New Roman"/>
                <w:color w:val="000000" w:themeColor="text1"/>
                <w:kern w:val="0"/>
                <w:sz w:val="21"/>
                <w:szCs w:val="21"/>
                <w:lang w:eastAsia="zh-CN"/>
                <w14:textFill>
                  <w14:solidFill>
                    <w14:schemeClr w14:val="tx1"/>
                  </w14:solidFill>
                </w14:textFill>
              </w:rPr>
              <w:t>表</w:t>
            </w:r>
            <w:r>
              <w:rPr>
                <w:rFonts w:cs="Times New Roman"/>
                <w:color w:val="000000" w:themeColor="text1"/>
                <w:kern w:val="0"/>
                <w:sz w:val="21"/>
                <w:szCs w:val="21"/>
                <w14:textFill>
                  <w14:solidFill>
                    <w14:schemeClr w14:val="tx1"/>
                  </w14:solidFill>
                </w14:textFill>
              </w:rPr>
              <w:t>及其审批部门审批决定要求建成环境保护设施，环境保护设施与主体工程同时投产或者使用</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2</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污染物排放不符合国家和地方相关标准、环境影响报告书（表）及其审批部门审批决定或者重点污染物排放总量控制指标要求的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污染物排放符合国家和地方相关标准、环境影响报告</w:t>
            </w:r>
            <w:r>
              <w:rPr>
                <w:rFonts w:hint="eastAsia" w:cs="Times New Roman"/>
                <w:color w:val="000000" w:themeColor="text1"/>
                <w:kern w:val="0"/>
                <w:sz w:val="21"/>
                <w:szCs w:val="21"/>
                <w:lang w:eastAsia="zh-CN"/>
                <w14:textFill>
                  <w14:solidFill>
                    <w14:schemeClr w14:val="tx1"/>
                  </w14:solidFill>
                </w14:textFill>
              </w:rPr>
              <w:t>表</w:t>
            </w:r>
            <w:r>
              <w:rPr>
                <w:rFonts w:cs="Times New Roman"/>
                <w:color w:val="000000" w:themeColor="text1"/>
                <w:kern w:val="0"/>
                <w:sz w:val="21"/>
                <w:szCs w:val="21"/>
                <w14:textFill>
                  <w14:solidFill>
                    <w14:schemeClr w14:val="tx1"/>
                  </w14:solidFill>
                </w14:textFill>
              </w:rPr>
              <w:t>及其审批部门审批决定</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3</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环境影响报告书（表）经批准后，该建设项目的性质、规模、地点、采用的生产工艺或者防治污染、防止生态破坏的措施发生重大变动，建设单位未重新报批环境影响报告书（表）或者环境影响报告书（表）未经批准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环境影响报告</w:t>
            </w:r>
            <w:r>
              <w:rPr>
                <w:rFonts w:hint="eastAsia" w:cs="Times New Roman"/>
                <w:color w:val="000000" w:themeColor="text1"/>
                <w:kern w:val="0"/>
                <w:sz w:val="21"/>
                <w:szCs w:val="21"/>
                <w:lang w:eastAsia="zh-CN"/>
                <w14:textFill>
                  <w14:solidFill>
                    <w14:schemeClr w14:val="tx1"/>
                  </w14:solidFill>
                </w14:textFill>
              </w:rPr>
              <w:t>表</w:t>
            </w:r>
            <w:r>
              <w:rPr>
                <w:rFonts w:cs="Times New Roman"/>
                <w:color w:val="000000" w:themeColor="text1"/>
                <w:kern w:val="0"/>
                <w:sz w:val="21"/>
                <w:szCs w:val="21"/>
                <w14:textFill>
                  <w14:solidFill>
                    <w14:schemeClr w14:val="tx1"/>
                  </w14:solidFill>
                </w14:textFill>
              </w:rPr>
              <w:t>经批准后，该建设项目的性质、规模、地点、采用的生产工艺或者防治污染、防止生态破坏的措施未发生重大变动</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4</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建设过程中造成重大环境污染未治理完成，或者造成重大生态破坏未恢复的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建设过程中未造成重大环境污染或重大生态破坏</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5</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纳入排污许可管理的建设项目，无证排污或者不按证排污的</w:t>
            </w:r>
          </w:p>
        </w:tc>
        <w:tc>
          <w:tcPr>
            <w:tcW w:w="1805" w:type="pct"/>
            <w:noWrap w:val="0"/>
            <w:vAlign w:val="center"/>
          </w:tcPr>
          <w:p>
            <w:pPr>
              <w:widowControl w:val="0"/>
              <w:adjustRightInd w:val="0"/>
              <w:snapToGrid w:val="0"/>
              <w:spacing w:line="240" w:lineRule="auto"/>
              <w:ind w:firstLine="0" w:firstLineChars="0"/>
              <w:jc w:val="center"/>
              <w:rPr>
                <w:rFonts w:hint="eastAsia" w:eastAsia="宋体" w:cs="Times New Roman"/>
                <w:color w:val="000000" w:themeColor="text1"/>
                <w:kern w:val="0"/>
                <w:sz w:val="21"/>
                <w:szCs w:val="21"/>
                <w:lang w:eastAsia="zh-CN"/>
                <w14:textFill>
                  <w14:solidFill>
                    <w14:schemeClr w14:val="tx1"/>
                  </w14:solidFill>
                </w14:textFill>
              </w:rPr>
            </w:pPr>
            <w:r>
              <w:rPr>
                <w:rFonts w:hint="eastAsia" w:cs="Times New Roman"/>
                <w:color w:val="000000" w:themeColor="text1"/>
                <w:kern w:val="0"/>
                <w:sz w:val="21"/>
                <w:szCs w:val="21"/>
                <w:lang w:eastAsia="zh-CN"/>
                <w14:textFill>
                  <w14:solidFill>
                    <w14:schemeClr w14:val="tx1"/>
                  </w14:solidFill>
                </w14:textFill>
              </w:rPr>
              <w:t>项目于</w:t>
            </w:r>
            <w:r>
              <w:rPr>
                <w:rFonts w:hint="eastAsia" w:cs="Times New Roman"/>
                <w:color w:val="000000" w:themeColor="text1"/>
                <w:kern w:val="0"/>
                <w:sz w:val="21"/>
                <w:szCs w:val="21"/>
                <w:lang w:val="en-US" w:eastAsia="zh-CN"/>
                <w14:textFill>
                  <w14:solidFill>
                    <w14:schemeClr w14:val="tx1"/>
                  </w14:solidFill>
                </w14:textFill>
              </w:rPr>
              <w:t>2020年4月3日</w:t>
            </w:r>
            <w:r>
              <w:rPr>
                <w:rFonts w:hint="eastAsia" w:cs="Times New Roman"/>
                <w:color w:val="000000" w:themeColor="text1"/>
                <w:kern w:val="0"/>
                <w:sz w:val="21"/>
                <w:szCs w:val="21"/>
                <w:lang w:eastAsia="zh-CN"/>
                <w14:textFill>
                  <w14:solidFill>
                    <w14:schemeClr w14:val="tx1"/>
                  </w14:solidFill>
                </w14:textFill>
              </w:rPr>
              <w:t>已经取得</w:t>
            </w:r>
            <w:r>
              <w:rPr>
                <w:rFonts w:hint="eastAsia" w:cs="Times New Roman"/>
                <w:color w:val="000000" w:themeColor="text1"/>
                <w:kern w:val="0"/>
                <w:sz w:val="21"/>
                <w:szCs w:val="21"/>
                <w:lang w:val="en-US" w:eastAsia="zh-CN"/>
                <w14:textFill>
                  <w14:solidFill>
                    <w14:schemeClr w14:val="tx1"/>
                  </w14:solidFill>
                </w14:textFill>
              </w:rPr>
              <w:t>固定污染源排污登记回执，登记编号：913501007052714095001W</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6</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分期建设、分期投入生产或者使用依法应当分期验收的建设项目，其分期建设、分期投入生产或者使用的环境保护设施防治环境污染和生态破坏的能力不能满足其相应主体工程需要的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hint="eastAsia" w:cs="Times New Roman"/>
                <w:color w:val="000000" w:themeColor="text1"/>
                <w:kern w:val="0"/>
                <w:sz w:val="21"/>
                <w:szCs w:val="21"/>
                <w:lang w:val="en-US" w:eastAsia="zh-CN"/>
                <w14:textFill>
                  <w14:solidFill>
                    <w14:schemeClr w14:val="tx1"/>
                  </w14:solidFill>
                </w14:textFill>
              </w:rPr>
              <w:t>项目</w:t>
            </w:r>
            <w:r>
              <w:rPr>
                <w:rFonts w:cs="Times New Roman"/>
                <w:color w:val="000000" w:themeColor="text1"/>
                <w:kern w:val="0"/>
                <w:sz w:val="21"/>
                <w:szCs w:val="21"/>
                <w14:textFill>
                  <w14:solidFill>
                    <w14:schemeClr w14:val="tx1"/>
                  </w14:solidFill>
                </w14:textFill>
              </w:rPr>
              <w:t>防治环境污染和生态破坏的能力能满足其相应主体工程需要</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7</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建设单位因该建设项目违反国家和地方环境保护法律法规受到处罚，被责令改正，尚未改正完成的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建设单位未违反国家和地方环境保护法律法规</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8</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验收报告的基础资料数据明显不实，内容存在重大缺项、遗漏，或者验收结论不明确、不合理的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验收报告的基础资料数据真实，内容不存在重大缺项、遗漏，验收结论明确、合理</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230"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9</w:t>
            </w:r>
          </w:p>
        </w:tc>
        <w:tc>
          <w:tcPr>
            <w:tcW w:w="2406"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其他环境保护法律法规规章等规定不得通过环境保护验收的</w:t>
            </w:r>
          </w:p>
        </w:tc>
        <w:tc>
          <w:tcPr>
            <w:tcW w:w="1805"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无其他环境保护法律法规规章等规定不得通过环境保护验收的</w:t>
            </w:r>
          </w:p>
        </w:tc>
        <w:tc>
          <w:tcPr>
            <w:tcW w:w="559" w:type="pct"/>
            <w:noWrap w:val="0"/>
            <w:vAlign w:val="center"/>
          </w:tcPr>
          <w:p>
            <w:pPr>
              <w:widowControl w:val="0"/>
              <w:adjustRightInd w:val="0"/>
              <w:snapToGrid w:val="0"/>
              <w:spacing w:line="240" w:lineRule="auto"/>
              <w:ind w:firstLine="0" w:firstLineChars="0"/>
              <w:jc w:val="center"/>
              <w:rPr>
                <w:rFonts w:cs="Times New Roman"/>
                <w:color w:val="000000" w:themeColor="text1"/>
                <w:kern w:val="0"/>
                <w:sz w:val="21"/>
                <w:szCs w:val="21"/>
                <w14:textFill>
                  <w14:solidFill>
                    <w14:schemeClr w14:val="tx1"/>
                  </w14:solidFill>
                </w14:textFill>
              </w:rPr>
            </w:pPr>
            <w:r>
              <w:rPr>
                <w:rFonts w:cs="Times New Roman"/>
                <w:color w:val="000000" w:themeColor="text1"/>
                <w:kern w:val="0"/>
                <w:sz w:val="21"/>
                <w:szCs w:val="21"/>
                <w14:textFill>
                  <w14:solidFill>
                    <w14:schemeClr w14:val="tx1"/>
                  </w14:solidFill>
                </w14:textFill>
              </w:rPr>
              <w:t>符合</w:t>
            </w:r>
          </w:p>
        </w:tc>
      </w:tr>
    </w:tbl>
    <w:p>
      <w:pPr>
        <w:pStyle w:val="67"/>
        <w:adjustRightInd w:val="0"/>
        <w:snapToGrid w:val="0"/>
        <w:ind w:firstLine="480"/>
        <w:jc w:val="both"/>
        <w:rPr>
          <w:color w:val="000000" w:themeColor="text1"/>
          <w:sz w:val="24"/>
          <w:szCs w:val="24"/>
          <w14:textFill>
            <w14:solidFill>
              <w14:schemeClr w14:val="tx1"/>
            </w14:solidFill>
          </w14:textFill>
        </w:rPr>
      </w:pPr>
    </w:p>
    <w:p>
      <w:pPr>
        <w:keepNext/>
        <w:keepLines/>
        <w:adjustRightInd w:val="0"/>
        <w:snapToGrid w:val="0"/>
        <w:spacing w:line="600" w:lineRule="exact"/>
        <w:ind w:firstLine="0" w:firstLineChars="0"/>
        <w:outlineLvl w:val="1"/>
        <w:rPr>
          <w:rFonts w:cs="Times New Roman"/>
          <w:b/>
          <w:bCs/>
          <w:color w:val="000000" w:themeColor="text1"/>
          <w:sz w:val="28"/>
          <w:szCs w:val="32"/>
          <w14:textFill>
            <w14:solidFill>
              <w14:schemeClr w14:val="tx1"/>
            </w14:solidFill>
          </w14:textFill>
        </w:rPr>
      </w:pPr>
      <w:bookmarkStart w:id="79" w:name="_Toc17563"/>
      <w:bookmarkStart w:id="80" w:name="_Toc19881"/>
      <w:bookmarkStart w:id="81" w:name="_Toc24046"/>
      <w:bookmarkStart w:id="82" w:name="_Toc4128"/>
      <w:bookmarkStart w:id="83" w:name="_Toc26549"/>
      <w:r>
        <w:rPr>
          <w:rFonts w:cs="Times New Roman"/>
          <w:b/>
          <w:bCs/>
          <w:color w:val="000000" w:themeColor="text1"/>
          <w:sz w:val="28"/>
          <w:szCs w:val="32"/>
          <w14:textFill>
            <w14:solidFill>
              <w14:schemeClr w14:val="tx1"/>
            </w14:solidFill>
          </w14:textFill>
        </w:rPr>
        <w:t>10.3建议</w:t>
      </w:r>
      <w:bookmarkEnd w:id="79"/>
      <w:bookmarkEnd w:id="80"/>
      <w:bookmarkEnd w:id="81"/>
      <w:bookmarkEnd w:id="82"/>
      <w:bookmarkEnd w:id="83"/>
    </w:p>
    <w:p>
      <w:pPr>
        <w:pStyle w:val="67"/>
        <w:adjustRightInd w:val="0"/>
        <w:snapToGrid w:val="0"/>
        <w:ind w:firstLine="48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（1）项目应继续加强各项环保管理制度，保证污染物稳定达标排放。</w:t>
      </w:r>
    </w:p>
    <w:p>
      <w:pPr>
        <w:ind w:firstLine="480"/>
        <w:rPr>
          <w:rFonts w:cs="Times New Roman"/>
          <w:color w:val="FF0000"/>
          <w:szCs w:val="24"/>
        </w:rPr>
      </w:pPr>
    </w:p>
    <w:p>
      <w:pPr>
        <w:ind w:firstLine="480"/>
        <w:rPr>
          <w:rFonts w:cs="Times New Roman"/>
          <w:color w:val="FF0000"/>
        </w:rPr>
      </w:pPr>
    </w:p>
    <w:p>
      <w:pPr>
        <w:ind w:firstLine="4560" w:firstLineChars="1900"/>
        <w:jc w:val="right"/>
        <w:rPr>
          <w:rFonts w:cs="Times New Roman"/>
          <w:color w:val="000000" w:themeColor="text1"/>
          <w:szCs w:val="24"/>
          <w14:textFill>
            <w14:solidFill>
              <w14:schemeClr w14:val="tx1"/>
            </w14:solidFill>
          </w14:textFill>
        </w:rPr>
      </w:pPr>
      <w:r>
        <w:rPr>
          <w:rFonts w:cs="Times New Roman"/>
          <w:color w:val="000000" w:themeColor="text1"/>
          <w:szCs w:val="24"/>
          <w14:textFill>
            <w14:solidFill>
              <w14:schemeClr w14:val="tx1"/>
            </w14:solidFill>
          </w14:textFill>
        </w:rPr>
        <w:t>福建省煤炭工业环境监测中心站</w:t>
      </w:r>
    </w:p>
    <w:p>
      <w:pPr>
        <w:ind w:firstLine="480"/>
        <w:jc w:val="right"/>
        <w:rPr>
          <w:rFonts w:cs="Times New Roman"/>
          <w:color w:val="000000" w:themeColor="text1"/>
          <w:szCs w:val="24"/>
          <w14:textFill>
            <w14:solidFill>
              <w14:schemeClr w14:val="tx1"/>
            </w14:solidFill>
          </w14:textFill>
        </w:rPr>
        <w:sectPr>
          <w:headerReference r:id="rId12" w:type="even"/>
          <w:pgSz w:w="11906" w:h="16838"/>
          <w:pgMar w:top="1440" w:right="1800" w:bottom="1440" w:left="1800" w:header="851" w:footer="992" w:gutter="0"/>
          <w:cols w:space="425" w:num="1"/>
          <w:docGrid w:type="lines" w:linePitch="326" w:charSpace="0"/>
        </w:sectPr>
      </w:pPr>
      <w:r>
        <w:rPr>
          <w:rFonts w:cs="Times New Roman"/>
          <w:color w:val="000000" w:themeColor="text1"/>
          <w:szCs w:val="24"/>
          <w14:textFill>
            <w14:solidFill>
              <w14:schemeClr w14:val="tx1"/>
            </w14:solidFill>
          </w14:textFill>
        </w:rPr>
        <w:t xml:space="preserve">                                          2020年</w:t>
      </w:r>
      <w:r>
        <w:rPr>
          <w:rFonts w:hint="eastAsia" w:cs="Times New Roman"/>
          <w:color w:val="000000" w:themeColor="text1"/>
          <w:szCs w:val="24"/>
          <w:lang w:val="en-US" w:eastAsia="zh-CN"/>
          <w14:textFill>
            <w14:solidFill>
              <w14:schemeClr w14:val="tx1"/>
            </w14:solidFill>
          </w14:textFill>
        </w:rPr>
        <w:t>7</w:t>
      </w:r>
      <w:r>
        <w:rPr>
          <w:rFonts w:cs="Times New Roman"/>
          <w:color w:val="000000" w:themeColor="text1"/>
          <w:szCs w:val="24"/>
          <w14:textFill>
            <w14:solidFill>
              <w14:schemeClr w14:val="tx1"/>
            </w14:solidFill>
          </w14:textFill>
        </w:rPr>
        <w:t>月</w:t>
      </w:r>
    </w:p>
    <w:tbl>
      <w:tblPr>
        <w:tblStyle w:val="20"/>
        <w:tblW w:w="15344" w:type="dxa"/>
        <w:jc w:val="center"/>
        <w:tblLayout w:type="fixed"/>
        <w:tblCellMar>
          <w:top w:w="0" w:type="dxa"/>
          <w:left w:w="108" w:type="dxa"/>
          <w:bottom w:w="0" w:type="dxa"/>
          <w:right w:w="108" w:type="dxa"/>
        </w:tblCellMar>
      </w:tblPr>
      <w:tblGrid>
        <w:gridCol w:w="709"/>
        <w:gridCol w:w="1253"/>
        <w:gridCol w:w="590"/>
        <w:gridCol w:w="440"/>
        <w:gridCol w:w="269"/>
        <w:gridCol w:w="930"/>
        <w:gridCol w:w="912"/>
        <w:gridCol w:w="240"/>
        <w:gridCol w:w="611"/>
        <w:gridCol w:w="121"/>
        <w:gridCol w:w="210"/>
        <w:gridCol w:w="154"/>
        <w:gridCol w:w="1083"/>
        <w:gridCol w:w="185"/>
        <w:gridCol w:w="273"/>
        <w:gridCol w:w="328"/>
        <w:gridCol w:w="494"/>
        <w:gridCol w:w="587"/>
        <w:gridCol w:w="565"/>
        <w:gridCol w:w="154"/>
        <w:gridCol w:w="515"/>
        <w:gridCol w:w="782"/>
        <w:gridCol w:w="502"/>
        <w:gridCol w:w="173"/>
        <w:gridCol w:w="317"/>
        <w:gridCol w:w="65"/>
        <w:gridCol w:w="965"/>
        <w:gridCol w:w="170"/>
        <w:gridCol w:w="156"/>
        <w:gridCol w:w="824"/>
        <w:gridCol w:w="387"/>
        <w:gridCol w:w="380"/>
      </w:tblGrid>
      <w:tr>
        <w:tblPrEx>
          <w:tblCellMar>
            <w:top w:w="0" w:type="dxa"/>
            <w:left w:w="108" w:type="dxa"/>
            <w:bottom w:w="0" w:type="dxa"/>
            <w:right w:w="108" w:type="dxa"/>
          </w:tblCellMar>
        </w:tblPrEx>
        <w:trPr>
          <w:trHeight w:val="285" w:hRule="atLeast"/>
          <w:jc w:val="center"/>
        </w:trPr>
        <w:tc>
          <w:tcPr>
            <w:tcW w:w="15344" w:type="dxa"/>
            <w:gridSpan w:val="32"/>
            <w:tcBorders>
              <w:top w:val="nil"/>
              <w:left w:val="nil"/>
              <w:bottom w:val="single" w:color="auto" w:sz="4" w:space="0"/>
              <w:right w:val="nil"/>
            </w:tcBorders>
            <w:vAlign w:val="center"/>
          </w:tcPr>
          <w:p>
            <w:pPr>
              <w:pStyle w:val="5"/>
              <w:spacing w:before="0" w:after="0" w:line="360" w:lineRule="auto"/>
              <w:ind w:firstLine="482"/>
              <w:jc w:val="center"/>
              <w:rPr>
                <w:rFonts w:cs="Times New Roman" w:eastAsiaTheme="minorEastAsia"/>
                <w:color w:val="FF0000"/>
                <w:szCs w:val="18"/>
              </w:rPr>
            </w:pPr>
            <w:r>
              <w:rPr>
                <w:rFonts w:cs="Times New Roman"/>
                <w:color w:val="000000" w:themeColor="text1"/>
                <w:sz w:val="24"/>
                <w:szCs w:val="28"/>
                <w14:textFill>
                  <w14:solidFill>
                    <w14:schemeClr w14:val="tx1"/>
                  </w14:solidFill>
                </w14:textFill>
              </w:rPr>
              <w:t>建设项目工程竣工环境保护“三同时”验收登记表</w:t>
            </w:r>
          </w:p>
        </w:tc>
      </w:tr>
      <w:tr>
        <w:tblPrEx>
          <w:tblCellMar>
            <w:top w:w="0" w:type="dxa"/>
            <w:left w:w="108" w:type="dxa"/>
            <w:bottom w:w="0" w:type="dxa"/>
            <w:right w:w="108" w:type="dxa"/>
          </w:tblCellMar>
        </w:tblPrEx>
        <w:trPr>
          <w:trHeight w:val="388" w:hRule="atLeast"/>
          <w:jc w:val="center"/>
        </w:trPr>
        <w:tc>
          <w:tcPr>
            <w:tcW w:w="709" w:type="dxa"/>
            <w:vMerge w:val="restart"/>
            <w:tcBorders>
              <w:top w:val="single" w:color="auto" w:sz="4" w:space="0"/>
              <w:left w:val="single" w:color="auto" w:sz="4" w:space="0"/>
              <w:bottom w:val="single" w:color="auto" w:sz="4" w:space="0"/>
              <w:right w:val="single" w:color="auto" w:sz="4" w:space="0"/>
            </w:tcBorders>
            <w:textDirection w:val="tbRlV"/>
            <w:vAlign w:val="center"/>
          </w:tcPr>
          <w:p>
            <w:pPr>
              <w:spacing w:line="240" w:lineRule="auto"/>
              <w:ind w:firstLine="0" w:firstLineChars="0"/>
              <w:jc w:val="center"/>
              <w:rPr>
                <w:rFonts w:cs="Times New Roman" w:eastAsiaTheme="minorEastAsia"/>
                <w:color w:val="FF0000"/>
                <w:sz w:val="18"/>
                <w:szCs w:val="18"/>
              </w:rPr>
            </w:pPr>
            <w:r>
              <w:rPr>
                <w:rFonts w:cs="Times New Roman" w:eastAsiaTheme="minorEastAsia"/>
                <w:color w:val="000000" w:themeColor="text1"/>
                <w:sz w:val="18"/>
                <w:szCs w:val="18"/>
                <w14:textFill>
                  <w14:solidFill>
                    <w14:schemeClr w14:val="tx1"/>
                  </w14:solidFill>
                </w14:textFill>
              </w:rPr>
              <w:t>建 设 项 目</w:t>
            </w:r>
          </w:p>
        </w:tc>
        <w:tc>
          <w:tcPr>
            <w:tcW w:w="1843"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项目名称</w:t>
            </w:r>
          </w:p>
        </w:tc>
        <w:tc>
          <w:tcPr>
            <w:tcW w:w="6837" w:type="dxa"/>
            <w:gridSpan w:val="1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伟兴有限公司高低压成套产品及光缆交接箱、分纤箱生产项目</w:t>
            </w:r>
          </w:p>
        </w:tc>
        <w:tc>
          <w:tcPr>
            <w:tcW w:w="1234"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建设地点</w:t>
            </w:r>
          </w:p>
        </w:tc>
        <w:tc>
          <w:tcPr>
            <w:tcW w:w="4721" w:type="dxa"/>
            <w:gridSpan w:val="11"/>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福州市仓山区福湾工业园盘屿路869号</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行业类别</w:t>
            </w:r>
          </w:p>
        </w:tc>
        <w:tc>
          <w:tcPr>
            <w:tcW w:w="5428" w:type="dxa"/>
            <w:gridSpan w:val="1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C3823配电开关控制设备制造</w:t>
            </w:r>
          </w:p>
        </w:tc>
        <w:tc>
          <w:tcPr>
            <w:tcW w:w="1409"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建设性质</w:t>
            </w:r>
          </w:p>
        </w:tc>
        <w:tc>
          <w:tcPr>
            <w:tcW w:w="5955" w:type="dxa"/>
            <w:gridSpan w:val="1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新建</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设计生产能力</w:t>
            </w:r>
          </w:p>
        </w:tc>
        <w:tc>
          <w:tcPr>
            <w:tcW w:w="2551"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年产高低压成套产品3000套，光缆交接箱、分纤箱2000套</w:t>
            </w:r>
          </w:p>
        </w:tc>
        <w:tc>
          <w:tcPr>
            <w:tcW w:w="1182"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建设项目开工日期</w:t>
            </w:r>
          </w:p>
        </w:tc>
        <w:tc>
          <w:tcPr>
            <w:tcW w:w="1695"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2020年1月</w:t>
            </w:r>
          </w:p>
        </w:tc>
        <w:tc>
          <w:tcPr>
            <w:tcW w:w="1409"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实际生产能力</w:t>
            </w:r>
          </w:p>
        </w:tc>
        <w:tc>
          <w:tcPr>
            <w:tcW w:w="2518"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年产高低压成套产品3000套，光缆交接箱、分纤箱2000套</w:t>
            </w:r>
          </w:p>
        </w:tc>
        <w:tc>
          <w:tcPr>
            <w:tcW w:w="1520"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投入试运行日期</w:t>
            </w:r>
          </w:p>
        </w:tc>
        <w:tc>
          <w:tcPr>
            <w:tcW w:w="1917"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2020年2月</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投资总概算（万元）</w:t>
            </w:r>
          </w:p>
        </w:tc>
        <w:tc>
          <w:tcPr>
            <w:tcW w:w="3733" w:type="dxa"/>
            <w:gridSpan w:val="8"/>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bCs/>
                <w:color w:val="000000" w:themeColor="text1"/>
                <w:sz w:val="21"/>
                <w:szCs w:val="21"/>
                <w14:textFill>
                  <w14:solidFill>
                    <w14:schemeClr w14:val="tx1"/>
                  </w14:solidFill>
                </w14:textFill>
              </w:rPr>
              <w:t>100</w:t>
            </w:r>
          </w:p>
        </w:tc>
        <w:tc>
          <w:tcPr>
            <w:tcW w:w="3104" w:type="dxa"/>
            <w:gridSpan w:val="7"/>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环保投资总概算（万元）</w:t>
            </w:r>
          </w:p>
        </w:tc>
        <w:tc>
          <w:tcPr>
            <w:tcW w:w="2518"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3</w:t>
            </w:r>
          </w:p>
        </w:tc>
        <w:tc>
          <w:tcPr>
            <w:tcW w:w="1520"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所占比例（%）</w:t>
            </w:r>
          </w:p>
        </w:tc>
        <w:tc>
          <w:tcPr>
            <w:tcW w:w="1917"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3</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环评审批部门</w:t>
            </w:r>
          </w:p>
        </w:tc>
        <w:tc>
          <w:tcPr>
            <w:tcW w:w="5428" w:type="dxa"/>
            <w:gridSpan w:val="1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color w:val="000000" w:themeColor="text1"/>
                <w:sz w:val="18"/>
                <w14:textFill>
                  <w14:solidFill>
                    <w14:schemeClr w14:val="tx1"/>
                  </w14:solidFill>
                </w14:textFill>
              </w:rPr>
              <w:t>仓山区生态环境局</w:t>
            </w:r>
          </w:p>
        </w:tc>
        <w:tc>
          <w:tcPr>
            <w:tcW w:w="1409"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批准文号</w:t>
            </w:r>
          </w:p>
        </w:tc>
        <w:tc>
          <w:tcPr>
            <w:tcW w:w="2518"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color w:val="000000" w:themeColor="text1"/>
                <w:sz w:val="20"/>
                <w14:textFill>
                  <w14:solidFill>
                    <w14:schemeClr w14:val="tx1"/>
                  </w14:solidFill>
                </w14:textFill>
              </w:rPr>
              <w:t>仓环审[2019]39号</w:t>
            </w:r>
          </w:p>
        </w:tc>
        <w:tc>
          <w:tcPr>
            <w:tcW w:w="1520"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批准时间</w:t>
            </w:r>
          </w:p>
        </w:tc>
        <w:tc>
          <w:tcPr>
            <w:tcW w:w="1917"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2019.12.27</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初步设计审批部门</w:t>
            </w:r>
          </w:p>
        </w:tc>
        <w:tc>
          <w:tcPr>
            <w:tcW w:w="5428" w:type="dxa"/>
            <w:gridSpan w:val="1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409"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批准文号</w:t>
            </w:r>
          </w:p>
        </w:tc>
        <w:tc>
          <w:tcPr>
            <w:tcW w:w="2518"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520" w:type="dxa"/>
            <w:gridSpan w:val="4"/>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批准时间</w:t>
            </w:r>
          </w:p>
        </w:tc>
        <w:tc>
          <w:tcPr>
            <w:tcW w:w="1917"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环保设施设计单位</w:t>
            </w:r>
          </w:p>
        </w:tc>
        <w:tc>
          <w:tcPr>
            <w:tcW w:w="3523" w:type="dxa"/>
            <w:gridSpan w:val="7"/>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905"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环保设施施工单位</w:t>
            </w:r>
          </w:p>
        </w:tc>
        <w:tc>
          <w:tcPr>
            <w:tcW w:w="2643"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839" w:type="dxa"/>
            <w:gridSpan w:val="5"/>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环保设施监测单位</w:t>
            </w:r>
          </w:p>
        </w:tc>
        <w:tc>
          <w:tcPr>
            <w:tcW w:w="2882"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福建省煤炭工业环境监测中心站</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实际总投资（万元）</w:t>
            </w:r>
          </w:p>
        </w:tc>
        <w:tc>
          <w:tcPr>
            <w:tcW w:w="3523" w:type="dxa"/>
            <w:gridSpan w:val="7"/>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100</w:t>
            </w:r>
          </w:p>
        </w:tc>
        <w:tc>
          <w:tcPr>
            <w:tcW w:w="3314" w:type="dxa"/>
            <w:gridSpan w:val="8"/>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实际环保投资（万元）</w:t>
            </w:r>
          </w:p>
        </w:tc>
        <w:tc>
          <w:tcPr>
            <w:tcW w:w="201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bCs/>
                <w:snapToGrid w:val="0"/>
                <w:color w:val="000000" w:themeColor="text1"/>
                <w:kern w:val="0"/>
                <w:sz w:val="18"/>
                <w:szCs w:val="21"/>
                <w14:textFill>
                  <w14:solidFill>
                    <w14:schemeClr w14:val="tx1"/>
                  </w14:solidFill>
                </w14:textFill>
              </w:rPr>
              <w:t>2.5</w:t>
            </w:r>
          </w:p>
        </w:tc>
        <w:tc>
          <w:tcPr>
            <w:tcW w:w="2022"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所占比例（%）</w:t>
            </w:r>
          </w:p>
        </w:tc>
        <w:tc>
          <w:tcPr>
            <w:tcW w:w="1917"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2.5</w:t>
            </w: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1843"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废水治理（万元）</w:t>
            </w:r>
          </w:p>
        </w:tc>
        <w:tc>
          <w:tcPr>
            <w:tcW w:w="70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0</w:t>
            </w:r>
          </w:p>
        </w:tc>
        <w:tc>
          <w:tcPr>
            <w:tcW w:w="2082"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废气治理（万元）</w:t>
            </w:r>
          </w:p>
        </w:tc>
        <w:tc>
          <w:tcPr>
            <w:tcW w:w="611"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0</w:t>
            </w:r>
          </w:p>
        </w:tc>
        <w:tc>
          <w:tcPr>
            <w:tcW w:w="1753"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噪声治理（万元）</w:t>
            </w:r>
          </w:p>
        </w:tc>
        <w:tc>
          <w:tcPr>
            <w:tcW w:w="601"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1</w:t>
            </w:r>
          </w:p>
        </w:tc>
        <w:tc>
          <w:tcPr>
            <w:tcW w:w="1800"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固废治理（万元）</w:t>
            </w:r>
          </w:p>
        </w:tc>
        <w:tc>
          <w:tcPr>
            <w:tcW w:w="1297"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1.5</w:t>
            </w:r>
          </w:p>
        </w:tc>
        <w:tc>
          <w:tcPr>
            <w:tcW w:w="2022"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绿化及生态（万元）</w:t>
            </w:r>
          </w:p>
        </w:tc>
        <w:tc>
          <w:tcPr>
            <w:tcW w:w="326"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211"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其它（万元）</w:t>
            </w:r>
          </w:p>
        </w:tc>
        <w:tc>
          <w:tcPr>
            <w:tcW w:w="38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FF0000"/>
                <w:sz w:val="18"/>
                <w:szCs w:val="18"/>
              </w:rPr>
            </w:pPr>
          </w:p>
        </w:tc>
      </w:tr>
      <w:tr>
        <w:tblPrEx>
          <w:tblCellMar>
            <w:top w:w="0" w:type="dxa"/>
            <w:left w:w="108" w:type="dxa"/>
            <w:bottom w:w="0" w:type="dxa"/>
            <w:right w:w="108" w:type="dxa"/>
          </w:tblCellMar>
        </w:tblPrEx>
        <w:trPr>
          <w:trHeight w:val="18" w:hRule="atLeast"/>
          <w:jc w:val="center"/>
        </w:trPr>
        <w:tc>
          <w:tcPr>
            <w:tcW w:w="709"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FF0000"/>
                <w:sz w:val="18"/>
                <w:szCs w:val="18"/>
              </w:rPr>
            </w:pPr>
          </w:p>
        </w:tc>
        <w:tc>
          <w:tcPr>
            <w:tcW w:w="2552"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新增废水处理设施能力（t/d）</w:t>
            </w:r>
          </w:p>
        </w:tc>
        <w:tc>
          <w:tcPr>
            <w:tcW w:w="2814"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3314" w:type="dxa"/>
            <w:gridSpan w:val="8"/>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新增废气处理设施能力（Nm</w:t>
            </w:r>
            <w:r>
              <w:rPr>
                <w:rFonts w:cs="Times New Roman" w:eastAsiaTheme="minorEastAsia"/>
                <w:color w:val="000000" w:themeColor="text1"/>
                <w:sz w:val="18"/>
                <w:szCs w:val="18"/>
                <w:vertAlign w:val="superscript"/>
                <w14:textFill>
                  <w14:solidFill>
                    <w14:schemeClr w14:val="tx1"/>
                  </w14:solidFill>
                </w14:textFill>
              </w:rPr>
              <w:t>3</w:t>
            </w:r>
            <w:r>
              <w:rPr>
                <w:rFonts w:cs="Times New Roman" w:eastAsiaTheme="minorEastAsia"/>
                <w:color w:val="000000" w:themeColor="text1"/>
                <w:sz w:val="18"/>
                <w:szCs w:val="18"/>
                <w14:textFill>
                  <w14:solidFill>
                    <w14:schemeClr w14:val="tx1"/>
                  </w14:solidFill>
                </w14:textFill>
              </w:rPr>
              <w:t>/h）</w:t>
            </w:r>
          </w:p>
        </w:tc>
        <w:tc>
          <w:tcPr>
            <w:tcW w:w="201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 xml:space="preserve">/ </w:t>
            </w:r>
          </w:p>
        </w:tc>
        <w:tc>
          <w:tcPr>
            <w:tcW w:w="2022"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年平均工作时（h/a）</w:t>
            </w:r>
          </w:p>
        </w:tc>
        <w:tc>
          <w:tcPr>
            <w:tcW w:w="1917"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2000</w:t>
            </w:r>
          </w:p>
        </w:tc>
      </w:tr>
      <w:tr>
        <w:tblPrEx>
          <w:tblCellMar>
            <w:top w:w="0" w:type="dxa"/>
            <w:left w:w="108" w:type="dxa"/>
            <w:bottom w:w="0" w:type="dxa"/>
            <w:right w:w="108" w:type="dxa"/>
          </w:tblCellMar>
        </w:tblPrEx>
        <w:trPr>
          <w:trHeight w:val="18" w:hRule="atLeast"/>
          <w:jc w:val="center"/>
        </w:trPr>
        <w:tc>
          <w:tcPr>
            <w:tcW w:w="2552" w:type="dxa"/>
            <w:gridSpan w:val="3"/>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FF0000"/>
                <w:sz w:val="18"/>
                <w:szCs w:val="18"/>
              </w:rPr>
            </w:pPr>
            <w:r>
              <w:rPr>
                <w:rFonts w:cs="Times New Roman" w:eastAsiaTheme="minorEastAsia"/>
                <w:color w:val="000000" w:themeColor="text1"/>
                <w:sz w:val="18"/>
                <w:szCs w:val="18"/>
                <w14:textFill>
                  <w14:solidFill>
                    <w14:schemeClr w14:val="tx1"/>
                  </w14:solidFill>
                </w14:textFill>
              </w:rPr>
              <w:t>建设单位</w:t>
            </w:r>
          </w:p>
        </w:tc>
        <w:tc>
          <w:tcPr>
            <w:tcW w:w="2791" w:type="dxa"/>
            <w:gridSpan w:val="5"/>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伟兴有限公司</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邮政编码</w:t>
            </w:r>
          </w:p>
        </w:tc>
        <w:tc>
          <w:tcPr>
            <w:tcW w:w="1541"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FF0000"/>
                <w:sz w:val="18"/>
                <w:szCs w:val="18"/>
              </w:rPr>
            </w:pPr>
            <w:r>
              <w:rPr>
                <w:rFonts w:cs="Times New Roman" w:eastAsiaTheme="minorEastAsia"/>
                <w:color w:val="000000" w:themeColor="text1"/>
                <w:sz w:val="18"/>
                <w:szCs w:val="18"/>
                <w14:textFill>
                  <w14:solidFill>
                    <w14:schemeClr w14:val="tx1"/>
                  </w14:solidFill>
                </w14:textFill>
              </w:rPr>
              <w:t>350000</w:t>
            </w:r>
          </w:p>
        </w:tc>
        <w:tc>
          <w:tcPr>
            <w:tcW w:w="1409"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FF0000"/>
                <w:sz w:val="18"/>
                <w:szCs w:val="18"/>
              </w:rPr>
            </w:pPr>
            <w:r>
              <w:rPr>
                <w:rFonts w:cs="Times New Roman" w:eastAsiaTheme="minorEastAsia"/>
                <w:color w:val="000000" w:themeColor="text1"/>
                <w:sz w:val="18"/>
                <w:szCs w:val="18"/>
                <w14:textFill>
                  <w14:solidFill>
                    <w14:schemeClr w14:val="tx1"/>
                  </w14:solidFill>
                </w14:textFill>
              </w:rPr>
              <w:t>联系电话</w:t>
            </w:r>
          </w:p>
        </w:tc>
        <w:tc>
          <w:tcPr>
            <w:tcW w:w="1234"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FF0000"/>
                <w:sz w:val="18"/>
                <w:szCs w:val="18"/>
              </w:rPr>
            </w:pPr>
            <w:r>
              <w:rPr>
                <w:rFonts w:cs="Times New Roman"/>
                <w:color w:val="000000" w:themeColor="text1"/>
                <w:sz w:val="18"/>
                <w:szCs w:val="18"/>
                <w14:textFill>
                  <w14:solidFill>
                    <w14:schemeClr w14:val="tx1"/>
                  </w14:solidFill>
                </w14:textFill>
              </w:rPr>
              <w:t>18046042776</w:t>
            </w:r>
          </w:p>
        </w:tc>
        <w:tc>
          <w:tcPr>
            <w:tcW w:w="1457"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环评单位</w:t>
            </w:r>
          </w:p>
        </w:tc>
        <w:tc>
          <w:tcPr>
            <w:tcW w:w="3264" w:type="dxa"/>
            <w:gridSpan w:val="8"/>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福建省华厦能源设计研究院有限公司</w:t>
            </w:r>
          </w:p>
        </w:tc>
      </w:tr>
      <w:tr>
        <w:tblPrEx>
          <w:tblCellMar>
            <w:top w:w="0" w:type="dxa"/>
            <w:left w:w="108" w:type="dxa"/>
            <w:bottom w:w="0" w:type="dxa"/>
            <w:right w:w="108" w:type="dxa"/>
          </w:tblCellMar>
        </w:tblPrEx>
        <w:trPr>
          <w:trHeight w:val="326" w:hRule="atLeast"/>
          <w:jc w:val="center"/>
        </w:trPr>
        <w:tc>
          <w:tcPr>
            <w:tcW w:w="709" w:type="dxa"/>
            <w:vMerge w:val="restart"/>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污染物排放达标与总量控（工业建设项目填）</w:t>
            </w:r>
          </w:p>
        </w:tc>
        <w:tc>
          <w:tcPr>
            <w:tcW w:w="1253" w:type="dxa"/>
            <w:vMerge w:val="restart"/>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污染物</w:t>
            </w:r>
          </w:p>
        </w:tc>
        <w:tc>
          <w:tcPr>
            <w:tcW w:w="1030" w:type="dxa"/>
            <w:gridSpan w:val="2"/>
            <w:vMerge w:val="restart"/>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原有排放量（1）</w:t>
            </w:r>
          </w:p>
        </w:tc>
        <w:tc>
          <w:tcPr>
            <w:tcW w:w="1199" w:type="dxa"/>
            <w:gridSpan w:val="2"/>
            <w:vMerge w:val="restart"/>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本期工程实际排放浓度（2）</w:t>
            </w:r>
          </w:p>
        </w:tc>
        <w:tc>
          <w:tcPr>
            <w:tcW w:w="1152" w:type="dxa"/>
            <w:gridSpan w:val="2"/>
            <w:vMerge w:val="restart"/>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本期工程允许排放浓度（3）</w:t>
            </w:r>
          </w:p>
        </w:tc>
        <w:tc>
          <w:tcPr>
            <w:tcW w:w="1096" w:type="dxa"/>
            <w:gridSpan w:val="4"/>
            <w:vMerge w:val="restart"/>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本期工程产生量（4）</w:t>
            </w:r>
          </w:p>
        </w:tc>
        <w:tc>
          <w:tcPr>
            <w:tcW w:w="1083" w:type="dxa"/>
            <w:vMerge w:val="restart"/>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本期工程自身削减量（5）</w:t>
            </w:r>
          </w:p>
        </w:tc>
        <w:tc>
          <w:tcPr>
            <w:tcW w:w="1280" w:type="dxa"/>
            <w:gridSpan w:val="4"/>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本期工程实际排放量（6）</w:t>
            </w:r>
          </w:p>
        </w:tc>
        <w:tc>
          <w:tcPr>
            <w:tcW w:w="1152" w:type="dxa"/>
            <w:gridSpan w:val="2"/>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本期工程核定排放总量（7）</w:t>
            </w:r>
          </w:p>
        </w:tc>
        <w:tc>
          <w:tcPr>
            <w:tcW w:w="1451" w:type="dxa"/>
            <w:gridSpan w:val="3"/>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本期工程“以新带老”削减量（8）</w:t>
            </w:r>
          </w:p>
        </w:tc>
        <w:tc>
          <w:tcPr>
            <w:tcW w:w="992" w:type="dxa"/>
            <w:gridSpan w:val="3"/>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全厂实际排放总量（9）</w:t>
            </w:r>
          </w:p>
        </w:tc>
        <w:tc>
          <w:tcPr>
            <w:tcW w:w="1200" w:type="dxa"/>
            <w:gridSpan w:val="3"/>
            <w:vMerge w:val="restart"/>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全厂核定排放总量（10）</w:t>
            </w:r>
          </w:p>
        </w:tc>
        <w:tc>
          <w:tcPr>
            <w:tcW w:w="980" w:type="dxa"/>
            <w:gridSpan w:val="2"/>
            <w:vMerge w:val="restart"/>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区域平衡替代削减量（11）</w:t>
            </w:r>
          </w:p>
        </w:tc>
        <w:tc>
          <w:tcPr>
            <w:tcW w:w="767" w:type="dxa"/>
            <w:gridSpan w:val="2"/>
            <w:vMerge w:val="restart"/>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排放增减量（12）</w:t>
            </w:r>
          </w:p>
        </w:tc>
      </w:tr>
      <w:tr>
        <w:tblPrEx>
          <w:tblCellMar>
            <w:top w:w="0" w:type="dxa"/>
            <w:left w:w="108" w:type="dxa"/>
            <w:bottom w:w="0" w:type="dxa"/>
            <w:right w:w="108" w:type="dxa"/>
          </w:tblCellMar>
        </w:tblPrEx>
        <w:trPr>
          <w:trHeight w:val="326"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030"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199"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152"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096" w:type="dxa"/>
            <w:gridSpan w:val="4"/>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083" w:type="dxa"/>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80" w:type="dxa"/>
            <w:gridSpan w:val="4"/>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152" w:type="dxa"/>
            <w:gridSpan w:val="2"/>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451" w:type="dxa"/>
            <w:gridSpan w:val="3"/>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992" w:type="dxa"/>
            <w:gridSpan w:val="3"/>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00" w:type="dxa"/>
            <w:gridSpan w:val="3"/>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980"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767" w:type="dxa"/>
            <w:gridSpan w:val="2"/>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26"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030"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199"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152"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096" w:type="dxa"/>
            <w:gridSpan w:val="4"/>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083" w:type="dxa"/>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80" w:type="dxa"/>
            <w:gridSpan w:val="4"/>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152" w:type="dxa"/>
            <w:gridSpan w:val="2"/>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451" w:type="dxa"/>
            <w:gridSpan w:val="3"/>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992" w:type="dxa"/>
            <w:gridSpan w:val="3"/>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00" w:type="dxa"/>
            <w:gridSpan w:val="3"/>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980" w:type="dxa"/>
            <w:gridSpan w:val="2"/>
            <w:vMerge w:val="continue"/>
            <w:tcBorders>
              <w:top w:val="single" w:color="auto" w:sz="4" w:space="0"/>
              <w:left w:val="single" w:color="auto" w:sz="4" w:space="0"/>
              <w:bottom w:val="single" w:color="000000" w:sz="4" w:space="0"/>
              <w:right w:val="single" w:color="000000"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767" w:type="dxa"/>
            <w:gridSpan w:val="2"/>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废水</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 xml:space="preserve">化学需氧量 </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氨氮</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石油类</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废气</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二氧化硫</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 xml:space="preserve"> 颗粒物</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工业粉尘</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color w:val="000000" w:themeColor="text1"/>
                <w:sz w:val="21"/>
                <w:szCs w:val="21"/>
                <w14:textFill>
                  <w14:solidFill>
                    <w14:schemeClr w14:val="tx1"/>
                  </w14:solidFill>
                </w14:textFill>
              </w:rPr>
            </w:pPr>
            <w:r>
              <w:rPr>
                <w:rFonts w:cs="Times New Roman"/>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18"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氮氧化物</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r>
        <w:tblPrEx>
          <w:tblCellMar>
            <w:top w:w="0" w:type="dxa"/>
            <w:left w:w="108" w:type="dxa"/>
            <w:bottom w:w="0" w:type="dxa"/>
            <w:right w:w="108" w:type="dxa"/>
          </w:tblCellMar>
        </w:tblPrEx>
        <w:trPr>
          <w:trHeight w:val="386" w:hRule="atLeast"/>
          <w:jc w:val="center"/>
        </w:trPr>
        <w:tc>
          <w:tcPr>
            <w:tcW w:w="709"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rPr>
                <w:rFonts w:cs="Times New Roman" w:eastAsiaTheme="minorEastAsia"/>
                <w:color w:val="000000" w:themeColor="text1"/>
                <w:sz w:val="18"/>
                <w:szCs w:val="18"/>
                <w14:textFill>
                  <w14:solidFill>
                    <w14:schemeClr w14:val="tx1"/>
                  </w14:solidFill>
                </w14:textFill>
              </w:rPr>
            </w:pPr>
          </w:p>
        </w:tc>
        <w:tc>
          <w:tcPr>
            <w:tcW w:w="125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工业固体废物</w:t>
            </w:r>
          </w:p>
        </w:tc>
        <w:tc>
          <w:tcPr>
            <w:tcW w:w="103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199"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152"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096" w:type="dxa"/>
            <w:gridSpan w:val="4"/>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083"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280" w:type="dxa"/>
            <w:gridSpan w:val="4"/>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152"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451"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992" w:type="dxa"/>
            <w:gridSpan w:val="3"/>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1200" w:type="dxa"/>
            <w:gridSpan w:val="3"/>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980" w:type="dxa"/>
            <w:gridSpan w:val="2"/>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c>
          <w:tcPr>
            <w:tcW w:w="767" w:type="dxa"/>
            <w:gridSpan w:val="2"/>
            <w:tcBorders>
              <w:top w:val="nil"/>
              <w:left w:val="nil"/>
              <w:bottom w:val="single" w:color="auto" w:sz="4" w:space="0"/>
              <w:right w:val="single" w:color="auto" w:sz="4" w:space="0"/>
            </w:tcBorders>
            <w:vAlign w:val="center"/>
          </w:tcPr>
          <w:p>
            <w:pPr>
              <w:spacing w:line="240" w:lineRule="auto"/>
              <w:ind w:firstLine="0" w:firstLineChars="0"/>
              <w:jc w:val="center"/>
              <w:rPr>
                <w:rFonts w:cs="Times New Roman" w:eastAsiaTheme="minorEastAsia"/>
                <w:color w:val="000000" w:themeColor="text1"/>
                <w:sz w:val="18"/>
                <w:szCs w:val="18"/>
                <w14:textFill>
                  <w14:solidFill>
                    <w14:schemeClr w14:val="tx1"/>
                  </w14:solidFill>
                </w14:textFill>
              </w:rPr>
            </w:pPr>
            <w:r>
              <w:rPr>
                <w:rFonts w:cs="Times New Roman" w:eastAsiaTheme="minorEastAsia"/>
                <w:color w:val="000000" w:themeColor="text1"/>
                <w:sz w:val="18"/>
                <w:szCs w:val="18"/>
                <w14:textFill>
                  <w14:solidFill>
                    <w14:schemeClr w14:val="tx1"/>
                  </w14:solidFill>
                </w14:textFill>
              </w:rPr>
              <w:t>/</w:t>
            </w:r>
          </w:p>
        </w:tc>
      </w:tr>
    </w:tbl>
    <w:p>
      <w:pPr>
        <w:tabs>
          <w:tab w:val="center" w:pos="7852"/>
        </w:tabs>
        <w:ind w:firstLine="0" w:firstLineChars="0"/>
        <w:rPr>
          <w:rFonts w:hint="eastAsia" w:eastAsia="黑体" w:cs="Times New Roman"/>
          <w:color w:val="000000" w:themeColor="text1"/>
          <w:sz w:val="30"/>
          <w14:textFill>
            <w14:solidFill>
              <w14:schemeClr w14:val="tx1"/>
            </w14:solidFill>
          </w14:textFill>
        </w:rPr>
      </w:pPr>
    </w:p>
    <w:sectPr>
      <w:footerReference r:id="rId13" w:type="default"/>
      <w:pgSz w:w="16838" w:h="11906" w:orient="landscape"/>
      <w:pgMar w:top="340" w:right="720" w:bottom="340" w:left="720" w:header="454" w:footer="680"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等线 Ligh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II</w:t>
                    </w:r>
                    <w:r>
                      <w:rPr>
                        <w:rFonts w:hint="eastAsia"/>
                      </w:rPr>
                      <w:fldChar w:fldCharType="end"/>
                    </w:r>
                  </w:p>
                </w:txbxContent>
              </v:textbox>
            </v:shape>
          </w:pict>
        </mc:Fallback>
      </mc:AlternateContent>
    </w:r>
    <w:sdt>
      <w:sdtPr>
        <w:id w:val="-1321187056"/>
      </w:sdtPr>
      <w:sdtContent/>
    </w:sdt>
  </w:p>
  <w:p>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902217362"/>
                          </w:sdtPr>
                          <w:sdtContent>
                            <w:p>
                              <w:pPr>
                                <w:pStyle w:val="14"/>
                                <w:ind w:firstLine="360"/>
                                <w:jc w:val="center"/>
                              </w:pPr>
                              <w:r>
                                <w:fldChar w:fldCharType="begin"/>
                              </w:r>
                              <w:r>
                                <w:instrText xml:space="preserve">PAGE   \* MERGEFORMAT</w:instrText>
                              </w:r>
                              <w:r>
                                <w:fldChar w:fldCharType="separate"/>
                              </w:r>
                              <w:r>
                                <w:rPr>
                                  <w:lang w:val="zh-CN"/>
                                </w:rPr>
                                <w:t>III</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sdt>
                    <w:sdtPr>
                      <w:id w:val="-902217362"/>
                    </w:sdtPr>
                    <w:sdtContent>
                      <w:p>
                        <w:pPr>
                          <w:pStyle w:val="14"/>
                          <w:ind w:firstLine="360"/>
                          <w:jc w:val="center"/>
                        </w:pPr>
                        <w:r>
                          <w:fldChar w:fldCharType="begin"/>
                        </w:r>
                        <w:r>
                          <w:instrText xml:space="preserve">PAGE   \* MERGEFORMAT</w:instrText>
                        </w:r>
                        <w:r>
                          <w:fldChar w:fldCharType="separate"/>
                        </w:r>
                        <w:r>
                          <w:rPr>
                            <w:lang w:val="zh-CN"/>
                          </w:rPr>
                          <w:t>III</w:t>
                        </w:r>
                        <w:r>
                          <w:fldChar w:fldCharType="end"/>
                        </w:r>
                      </w:p>
                    </w:sdtContent>
                  </w:sdt>
                  <w:p>
                    <w:pPr>
                      <w:pStyle w:val="2"/>
                    </w:pPr>
                  </w:p>
                </w:txbxContent>
              </v:textbox>
            </v:shape>
          </w:pict>
        </mc:Fallback>
      </mc:AlternateContent>
    </w:r>
  </w:p>
  <w:p>
    <w:pPr>
      <w:pStyle w:val="1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77366035"/>
                          </w:sdtPr>
                          <w:sdtContent>
                            <w:p>
                              <w:pPr>
                                <w:pStyle w:val="14"/>
                                <w:ind w:firstLine="360"/>
                                <w:jc w:val="center"/>
                              </w:pPr>
                              <w:r>
                                <w:fldChar w:fldCharType="begin"/>
                              </w:r>
                              <w:r>
                                <w:instrText xml:space="preserve">PAGE   \* MERGEFORMAT</w:instrText>
                              </w:r>
                              <w:r>
                                <w:fldChar w:fldCharType="separate"/>
                              </w:r>
                              <w:r>
                                <w:rPr>
                                  <w:lang w:val="zh-CN"/>
                                </w:rPr>
                                <w:t>18</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id w:val="-1077366035"/>
                    </w:sdtPr>
                    <w:sdtContent>
                      <w:p>
                        <w:pPr>
                          <w:pStyle w:val="14"/>
                          <w:ind w:firstLine="360"/>
                          <w:jc w:val="center"/>
                        </w:pPr>
                        <w:r>
                          <w:fldChar w:fldCharType="begin"/>
                        </w:r>
                        <w:r>
                          <w:instrText xml:space="preserve">PAGE   \* MERGEFORMAT</w:instrText>
                        </w:r>
                        <w:r>
                          <w:fldChar w:fldCharType="separate"/>
                        </w:r>
                        <w:r>
                          <w:rPr>
                            <w:lang w:val="zh-CN"/>
                          </w:rPr>
                          <w:t>18</w:t>
                        </w:r>
                        <w:r>
                          <w:fldChar w:fldCharType="end"/>
                        </w:r>
                      </w:p>
                    </w:sdtContent>
                  </w:sdt>
                  <w:p>
                    <w:pPr>
                      <w:pStyle w:val="2"/>
                    </w:pPr>
                  </w:p>
                </w:txbxContent>
              </v:textbox>
            </v:shape>
          </w:pict>
        </mc:Fallback>
      </mc:AlternateContent>
    </w:r>
  </w:p>
  <w:p>
    <w:pPr>
      <w:pStyle w:val="14"/>
      <w:ind w:firstLine="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00332566"/>
                          </w:sdtPr>
                          <w:sdtContent>
                            <w:p>
                              <w:pPr>
                                <w:pStyle w:val="14"/>
                                <w:ind w:firstLine="360"/>
                                <w:jc w:val="center"/>
                              </w:pPr>
                              <w:r>
                                <w:fldChar w:fldCharType="begin"/>
                              </w:r>
                              <w:r>
                                <w:instrText xml:space="preserve">PAGE   \* MERGEFORMAT</w:instrText>
                              </w:r>
                              <w:r>
                                <w:fldChar w:fldCharType="separate"/>
                              </w:r>
                              <w:r>
                                <w:rPr>
                                  <w:lang w:val="zh-CN"/>
                                </w:rPr>
                                <w:t>30</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sdt>
                    <w:sdtPr>
                      <w:id w:val="1400332566"/>
                    </w:sdtPr>
                    <w:sdtContent>
                      <w:p>
                        <w:pPr>
                          <w:pStyle w:val="14"/>
                          <w:ind w:firstLine="360"/>
                          <w:jc w:val="center"/>
                        </w:pPr>
                        <w:r>
                          <w:fldChar w:fldCharType="begin"/>
                        </w:r>
                        <w:r>
                          <w:instrText xml:space="preserve">PAGE   \* MERGEFORMAT</w:instrText>
                        </w:r>
                        <w:r>
                          <w:fldChar w:fldCharType="separate"/>
                        </w:r>
                        <w:r>
                          <w:rPr>
                            <w:lang w:val="zh-CN"/>
                          </w:rPr>
                          <w:t>30</w:t>
                        </w:r>
                        <w:r>
                          <w:fldChar w:fldCharType="end"/>
                        </w:r>
                      </w:p>
                    </w:sdtContent>
                  </w:sdt>
                  <w:p>
                    <w:pPr>
                      <w:pStyle w:val="2"/>
                    </w:pPr>
                  </w:p>
                </w:txbxContent>
              </v:textbox>
            </v:shape>
          </w:pict>
        </mc:Fallback>
      </mc:AlternateContent>
    </w:r>
  </w:p>
  <w:p>
    <w:pPr>
      <w:pStyle w:val="14"/>
      <w:ind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XGfzERAgAACQQAAA4AAABkcnMvZTJvRG9jLnhtbK1TzY7TMBC+I/EO&#10;lu80adEu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N5RoprCj0/dvpx+/Tj+/EvhAUGv9DHkbi8zQvTUdFj34PZxx&#10;7q5yKn4xEUEcVB8v9IouEB4vTSfTaY4QR2z4AX72eN06H94Jo0g0Cuqwv0QrO6x96FOHlFhNm1Uj&#10;Zdqh1KQt6PXrq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dcZ/MRECAAAJBAAADgAAAAAAAAABACAA&#10;AAAfAQAAZHJzL2Uyb0RvYy54bWxQSwUGAAAAAAYABgBZAQAAogUAAAAA&#10;">
              <v:fill on="f" focussize="0,0"/>
              <v:stroke on="f" weight="0.5pt"/>
              <v:imagedata o:title=""/>
              <o:lock v:ext="edit" aspectratio="f"/>
              <v:textbox inset="0mm,0mm,0mm,0mm" style="mso-fit-shape-to-text:t;">
                <w:txbxContent>
                  <w:p>
                    <w:pPr>
                      <w:pStyle w:val="14"/>
                      <w:ind w:firstLine="360"/>
                    </w:pPr>
                    <w:r>
                      <w:rPr>
                        <w:rFonts w:hint="eastAsia"/>
                      </w:rPr>
                      <w:fldChar w:fldCharType="begin"/>
                    </w:r>
                    <w:r>
                      <w:rPr>
                        <w:rFonts w:hint="eastAsia"/>
                      </w:rPr>
                      <w:instrText xml:space="preserve"> PAGE  \* MERGEFORMAT </w:instrText>
                    </w:r>
                    <w:r>
                      <w:rPr>
                        <w:rFonts w:hint="eastAsia"/>
                      </w:rPr>
                      <w:fldChar w:fldCharType="separate"/>
                    </w:r>
                    <w:r>
                      <w:t>32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tabs>
        <w:tab w:val="left" w:pos="3711"/>
      </w:tabs>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bordersDoNotSurroundHeader w:val="0"/>
  <w:bordersDoNotSurroundFooter w:val="0"/>
  <w:hideSpellingErrors/>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50B"/>
    <w:rsid w:val="0000640B"/>
    <w:rsid w:val="00007A73"/>
    <w:rsid w:val="00015DFE"/>
    <w:rsid w:val="00017C9A"/>
    <w:rsid w:val="0003393F"/>
    <w:rsid w:val="00035AFF"/>
    <w:rsid w:val="00036CE3"/>
    <w:rsid w:val="000401BE"/>
    <w:rsid w:val="00041697"/>
    <w:rsid w:val="00043796"/>
    <w:rsid w:val="00045744"/>
    <w:rsid w:val="0004631D"/>
    <w:rsid w:val="000474EA"/>
    <w:rsid w:val="00052117"/>
    <w:rsid w:val="00053B7B"/>
    <w:rsid w:val="00054117"/>
    <w:rsid w:val="0005452E"/>
    <w:rsid w:val="0005513D"/>
    <w:rsid w:val="00055FCD"/>
    <w:rsid w:val="00062767"/>
    <w:rsid w:val="000629D0"/>
    <w:rsid w:val="00065F06"/>
    <w:rsid w:val="00067AC9"/>
    <w:rsid w:val="0007098F"/>
    <w:rsid w:val="00071D90"/>
    <w:rsid w:val="0008021A"/>
    <w:rsid w:val="00080C1B"/>
    <w:rsid w:val="00080E4C"/>
    <w:rsid w:val="00081A9A"/>
    <w:rsid w:val="00082501"/>
    <w:rsid w:val="0009417C"/>
    <w:rsid w:val="0009651E"/>
    <w:rsid w:val="000A070F"/>
    <w:rsid w:val="000A0ECB"/>
    <w:rsid w:val="000A4242"/>
    <w:rsid w:val="000A5735"/>
    <w:rsid w:val="000A5BE1"/>
    <w:rsid w:val="000A63E2"/>
    <w:rsid w:val="000A6A62"/>
    <w:rsid w:val="000B0341"/>
    <w:rsid w:val="000B06B1"/>
    <w:rsid w:val="000B0840"/>
    <w:rsid w:val="000B1C6F"/>
    <w:rsid w:val="000B3937"/>
    <w:rsid w:val="000B4E41"/>
    <w:rsid w:val="000B60B0"/>
    <w:rsid w:val="000C5553"/>
    <w:rsid w:val="000D2F3B"/>
    <w:rsid w:val="000E0AC9"/>
    <w:rsid w:val="000E18D8"/>
    <w:rsid w:val="000E4846"/>
    <w:rsid w:val="000E66FD"/>
    <w:rsid w:val="000F403F"/>
    <w:rsid w:val="001001F4"/>
    <w:rsid w:val="001015B8"/>
    <w:rsid w:val="00102DB9"/>
    <w:rsid w:val="00103D17"/>
    <w:rsid w:val="001041DE"/>
    <w:rsid w:val="0011111E"/>
    <w:rsid w:val="00113B1F"/>
    <w:rsid w:val="00121B20"/>
    <w:rsid w:val="00124299"/>
    <w:rsid w:val="001313EF"/>
    <w:rsid w:val="00132567"/>
    <w:rsid w:val="001339B0"/>
    <w:rsid w:val="0013669E"/>
    <w:rsid w:val="00140D19"/>
    <w:rsid w:val="00144AD3"/>
    <w:rsid w:val="00144FE7"/>
    <w:rsid w:val="001473D3"/>
    <w:rsid w:val="00150C02"/>
    <w:rsid w:val="00153981"/>
    <w:rsid w:val="00154433"/>
    <w:rsid w:val="001545C7"/>
    <w:rsid w:val="00155787"/>
    <w:rsid w:val="00157BE1"/>
    <w:rsid w:val="00160E3F"/>
    <w:rsid w:val="00164B14"/>
    <w:rsid w:val="00165DF7"/>
    <w:rsid w:val="00165F41"/>
    <w:rsid w:val="00170015"/>
    <w:rsid w:val="0017245A"/>
    <w:rsid w:val="00176DBC"/>
    <w:rsid w:val="001802C2"/>
    <w:rsid w:val="00186105"/>
    <w:rsid w:val="0018743E"/>
    <w:rsid w:val="00193654"/>
    <w:rsid w:val="0019687A"/>
    <w:rsid w:val="00196EE0"/>
    <w:rsid w:val="00197E98"/>
    <w:rsid w:val="001A16B7"/>
    <w:rsid w:val="001A33A2"/>
    <w:rsid w:val="001A3EF5"/>
    <w:rsid w:val="001A6483"/>
    <w:rsid w:val="001B5051"/>
    <w:rsid w:val="001B72B7"/>
    <w:rsid w:val="001C1DF7"/>
    <w:rsid w:val="001C232A"/>
    <w:rsid w:val="001C2AE2"/>
    <w:rsid w:val="001C42C6"/>
    <w:rsid w:val="001C46B0"/>
    <w:rsid w:val="001C5536"/>
    <w:rsid w:val="001C6AFA"/>
    <w:rsid w:val="001D002B"/>
    <w:rsid w:val="001D289D"/>
    <w:rsid w:val="001D62D4"/>
    <w:rsid w:val="001E3654"/>
    <w:rsid w:val="001F22CB"/>
    <w:rsid w:val="001F42ED"/>
    <w:rsid w:val="001F6ABF"/>
    <w:rsid w:val="00207A0F"/>
    <w:rsid w:val="002116AD"/>
    <w:rsid w:val="00212EEE"/>
    <w:rsid w:val="002131CE"/>
    <w:rsid w:val="00213BFC"/>
    <w:rsid w:val="00220A7A"/>
    <w:rsid w:val="00222B4A"/>
    <w:rsid w:val="002235CC"/>
    <w:rsid w:val="002274CB"/>
    <w:rsid w:val="0023039F"/>
    <w:rsid w:val="002305FE"/>
    <w:rsid w:val="00230D74"/>
    <w:rsid w:val="002364A9"/>
    <w:rsid w:val="00243C9D"/>
    <w:rsid w:val="00245FF1"/>
    <w:rsid w:val="00246808"/>
    <w:rsid w:val="00251401"/>
    <w:rsid w:val="002540CB"/>
    <w:rsid w:val="002574C2"/>
    <w:rsid w:val="002633C4"/>
    <w:rsid w:val="002679F7"/>
    <w:rsid w:val="00273037"/>
    <w:rsid w:val="0027567B"/>
    <w:rsid w:val="0027728D"/>
    <w:rsid w:val="002776A6"/>
    <w:rsid w:val="0029064E"/>
    <w:rsid w:val="002935F6"/>
    <w:rsid w:val="002A1DBB"/>
    <w:rsid w:val="002A495B"/>
    <w:rsid w:val="002A4E0D"/>
    <w:rsid w:val="002A7619"/>
    <w:rsid w:val="002B19EE"/>
    <w:rsid w:val="002B4150"/>
    <w:rsid w:val="002B531D"/>
    <w:rsid w:val="002C2DC5"/>
    <w:rsid w:val="002C3648"/>
    <w:rsid w:val="002D2DDD"/>
    <w:rsid w:val="002D357C"/>
    <w:rsid w:val="002D4DD5"/>
    <w:rsid w:val="002D5F09"/>
    <w:rsid w:val="002D712F"/>
    <w:rsid w:val="002E00C1"/>
    <w:rsid w:val="002E2C2C"/>
    <w:rsid w:val="002E7124"/>
    <w:rsid w:val="002F2BA8"/>
    <w:rsid w:val="002F7C37"/>
    <w:rsid w:val="003017E9"/>
    <w:rsid w:val="003032F7"/>
    <w:rsid w:val="00310DFB"/>
    <w:rsid w:val="00311B8E"/>
    <w:rsid w:val="00312A15"/>
    <w:rsid w:val="00313298"/>
    <w:rsid w:val="0032046D"/>
    <w:rsid w:val="00321BB1"/>
    <w:rsid w:val="00323143"/>
    <w:rsid w:val="003242FD"/>
    <w:rsid w:val="003310F6"/>
    <w:rsid w:val="0033513E"/>
    <w:rsid w:val="0033576A"/>
    <w:rsid w:val="00336AEE"/>
    <w:rsid w:val="00341183"/>
    <w:rsid w:val="00343534"/>
    <w:rsid w:val="00347EA5"/>
    <w:rsid w:val="003502D9"/>
    <w:rsid w:val="003515B0"/>
    <w:rsid w:val="00355862"/>
    <w:rsid w:val="00357AB9"/>
    <w:rsid w:val="00360E4D"/>
    <w:rsid w:val="00362B9B"/>
    <w:rsid w:val="0036353A"/>
    <w:rsid w:val="00367359"/>
    <w:rsid w:val="00370041"/>
    <w:rsid w:val="00373B59"/>
    <w:rsid w:val="00386243"/>
    <w:rsid w:val="00387082"/>
    <w:rsid w:val="003902A3"/>
    <w:rsid w:val="00390A0A"/>
    <w:rsid w:val="003930B6"/>
    <w:rsid w:val="003A1119"/>
    <w:rsid w:val="003B17E6"/>
    <w:rsid w:val="003B1C5D"/>
    <w:rsid w:val="003B25FE"/>
    <w:rsid w:val="003B6F22"/>
    <w:rsid w:val="003C0666"/>
    <w:rsid w:val="003C129B"/>
    <w:rsid w:val="003C2445"/>
    <w:rsid w:val="003C3F78"/>
    <w:rsid w:val="003C66A0"/>
    <w:rsid w:val="003D4BA1"/>
    <w:rsid w:val="003D559F"/>
    <w:rsid w:val="003D686A"/>
    <w:rsid w:val="003E14FC"/>
    <w:rsid w:val="003E2CB4"/>
    <w:rsid w:val="003E4F68"/>
    <w:rsid w:val="003F0727"/>
    <w:rsid w:val="003F4828"/>
    <w:rsid w:val="003F68C5"/>
    <w:rsid w:val="00400CBA"/>
    <w:rsid w:val="00400D57"/>
    <w:rsid w:val="00403EDE"/>
    <w:rsid w:val="004052CB"/>
    <w:rsid w:val="00414923"/>
    <w:rsid w:val="00414B78"/>
    <w:rsid w:val="004157EC"/>
    <w:rsid w:val="00417380"/>
    <w:rsid w:val="00420F33"/>
    <w:rsid w:val="00424B54"/>
    <w:rsid w:val="00424FAC"/>
    <w:rsid w:val="004262CD"/>
    <w:rsid w:val="00431C59"/>
    <w:rsid w:val="0043446C"/>
    <w:rsid w:val="0044011E"/>
    <w:rsid w:val="00440D92"/>
    <w:rsid w:val="00442B9A"/>
    <w:rsid w:val="004438D6"/>
    <w:rsid w:val="00445D6D"/>
    <w:rsid w:val="004578BC"/>
    <w:rsid w:val="004613B9"/>
    <w:rsid w:val="004649D5"/>
    <w:rsid w:val="0046557A"/>
    <w:rsid w:val="00483CB4"/>
    <w:rsid w:val="00483D84"/>
    <w:rsid w:val="00483FD0"/>
    <w:rsid w:val="00487B22"/>
    <w:rsid w:val="00487EBB"/>
    <w:rsid w:val="0049158A"/>
    <w:rsid w:val="0049313C"/>
    <w:rsid w:val="004A3695"/>
    <w:rsid w:val="004A49DC"/>
    <w:rsid w:val="004A5F52"/>
    <w:rsid w:val="004B3040"/>
    <w:rsid w:val="004B6521"/>
    <w:rsid w:val="004B6D45"/>
    <w:rsid w:val="004B7FBC"/>
    <w:rsid w:val="004C401A"/>
    <w:rsid w:val="004C650F"/>
    <w:rsid w:val="004C79C3"/>
    <w:rsid w:val="004C7CE4"/>
    <w:rsid w:val="004D4161"/>
    <w:rsid w:val="004D4BA3"/>
    <w:rsid w:val="004D597E"/>
    <w:rsid w:val="004D7D7C"/>
    <w:rsid w:val="004F45CA"/>
    <w:rsid w:val="004F4D3D"/>
    <w:rsid w:val="004F578B"/>
    <w:rsid w:val="00503651"/>
    <w:rsid w:val="00504C79"/>
    <w:rsid w:val="0050541E"/>
    <w:rsid w:val="00505F67"/>
    <w:rsid w:val="00507C60"/>
    <w:rsid w:val="005127D4"/>
    <w:rsid w:val="00513650"/>
    <w:rsid w:val="00516FD5"/>
    <w:rsid w:val="005176A4"/>
    <w:rsid w:val="0052102A"/>
    <w:rsid w:val="005215C6"/>
    <w:rsid w:val="00523823"/>
    <w:rsid w:val="005249A7"/>
    <w:rsid w:val="00525072"/>
    <w:rsid w:val="00526085"/>
    <w:rsid w:val="0052750B"/>
    <w:rsid w:val="0053067A"/>
    <w:rsid w:val="00531769"/>
    <w:rsid w:val="00535294"/>
    <w:rsid w:val="00542944"/>
    <w:rsid w:val="005512F2"/>
    <w:rsid w:val="00551782"/>
    <w:rsid w:val="00557470"/>
    <w:rsid w:val="005604E8"/>
    <w:rsid w:val="005630FC"/>
    <w:rsid w:val="00564936"/>
    <w:rsid w:val="00566B32"/>
    <w:rsid w:val="00571801"/>
    <w:rsid w:val="0057282A"/>
    <w:rsid w:val="00573143"/>
    <w:rsid w:val="00574738"/>
    <w:rsid w:val="00575D48"/>
    <w:rsid w:val="00584ABF"/>
    <w:rsid w:val="005859BA"/>
    <w:rsid w:val="0059024E"/>
    <w:rsid w:val="00594510"/>
    <w:rsid w:val="005A13E2"/>
    <w:rsid w:val="005A3BF3"/>
    <w:rsid w:val="005A59CB"/>
    <w:rsid w:val="005B069F"/>
    <w:rsid w:val="005B2FC9"/>
    <w:rsid w:val="005B4C34"/>
    <w:rsid w:val="005B5C89"/>
    <w:rsid w:val="005B68D2"/>
    <w:rsid w:val="005B7654"/>
    <w:rsid w:val="005B76EB"/>
    <w:rsid w:val="005C5DA3"/>
    <w:rsid w:val="005C62E1"/>
    <w:rsid w:val="005C7E0D"/>
    <w:rsid w:val="005D0702"/>
    <w:rsid w:val="005D1027"/>
    <w:rsid w:val="005D2732"/>
    <w:rsid w:val="005D45F6"/>
    <w:rsid w:val="005E0A84"/>
    <w:rsid w:val="005E2E47"/>
    <w:rsid w:val="005E5ACC"/>
    <w:rsid w:val="005E649F"/>
    <w:rsid w:val="005E7884"/>
    <w:rsid w:val="005F3709"/>
    <w:rsid w:val="005F523A"/>
    <w:rsid w:val="005F5FA6"/>
    <w:rsid w:val="00602911"/>
    <w:rsid w:val="006035F9"/>
    <w:rsid w:val="00603957"/>
    <w:rsid w:val="006041E3"/>
    <w:rsid w:val="00606569"/>
    <w:rsid w:val="00607EBD"/>
    <w:rsid w:val="00616015"/>
    <w:rsid w:val="0061651F"/>
    <w:rsid w:val="00617FC9"/>
    <w:rsid w:val="00620CB5"/>
    <w:rsid w:val="006219DC"/>
    <w:rsid w:val="00627B28"/>
    <w:rsid w:val="00630EFD"/>
    <w:rsid w:val="00631A9D"/>
    <w:rsid w:val="00632E4F"/>
    <w:rsid w:val="00634F12"/>
    <w:rsid w:val="006353BF"/>
    <w:rsid w:val="00636367"/>
    <w:rsid w:val="0063657C"/>
    <w:rsid w:val="00637F39"/>
    <w:rsid w:val="006453D5"/>
    <w:rsid w:val="00647E0A"/>
    <w:rsid w:val="0065715E"/>
    <w:rsid w:val="00657713"/>
    <w:rsid w:val="006613DA"/>
    <w:rsid w:val="00665328"/>
    <w:rsid w:val="0066606A"/>
    <w:rsid w:val="00673FC7"/>
    <w:rsid w:val="00676600"/>
    <w:rsid w:val="0067674F"/>
    <w:rsid w:val="00676C81"/>
    <w:rsid w:val="0067709B"/>
    <w:rsid w:val="006802EB"/>
    <w:rsid w:val="006805DE"/>
    <w:rsid w:val="00684B3F"/>
    <w:rsid w:val="00685243"/>
    <w:rsid w:val="00693502"/>
    <w:rsid w:val="00693898"/>
    <w:rsid w:val="006951D4"/>
    <w:rsid w:val="00695B17"/>
    <w:rsid w:val="00695E9B"/>
    <w:rsid w:val="006963C5"/>
    <w:rsid w:val="00697C1E"/>
    <w:rsid w:val="006A1625"/>
    <w:rsid w:val="006A1DE0"/>
    <w:rsid w:val="006A2F07"/>
    <w:rsid w:val="006B0DEF"/>
    <w:rsid w:val="006B522F"/>
    <w:rsid w:val="006B5D35"/>
    <w:rsid w:val="006B6A43"/>
    <w:rsid w:val="006B6E50"/>
    <w:rsid w:val="006B797A"/>
    <w:rsid w:val="006C3692"/>
    <w:rsid w:val="006C43A6"/>
    <w:rsid w:val="006D3FA3"/>
    <w:rsid w:val="006D57A7"/>
    <w:rsid w:val="006D7A11"/>
    <w:rsid w:val="006E1AFB"/>
    <w:rsid w:val="006E2CC8"/>
    <w:rsid w:val="006E61AD"/>
    <w:rsid w:val="006F14BB"/>
    <w:rsid w:val="006F1F86"/>
    <w:rsid w:val="006F5155"/>
    <w:rsid w:val="00700201"/>
    <w:rsid w:val="007013CF"/>
    <w:rsid w:val="00704FF0"/>
    <w:rsid w:val="0071089A"/>
    <w:rsid w:val="00712492"/>
    <w:rsid w:val="007131A0"/>
    <w:rsid w:val="007144ED"/>
    <w:rsid w:val="00717AE1"/>
    <w:rsid w:val="00720617"/>
    <w:rsid w:val="007335E5"/>
    <w:rsid w:val="00736402"/>
    <w:rsid w:val="00740205"/>
    <w:rsid w:val="0074040A"/>
    <w:rsid w:val="00744C59"/>
    <w:rsid w:val="0075428B"/>
    <w:rsid w:val="00754AD7"/>
    <w:rsid w:val="00755EB4"/>
    <w:rsid w:val="00756F83"/>
    <w:rsid w:val="007612B5"/>
    <w:rsid w:val="00763964"/>
    <w:rsid w:val="00767200"/>
    <w:rsid w:val="007672D3"/>
    <w:rsid w:val="00770BF1"/>
    <w:rsid w:val="00771DFB"/>
    <w:rsid w:val="007730B1"/>
    <w:rsid w:val="00774A50"/>
    <w:rsid w:val="00774BFC"/>
    <w:rsid w:val="007811B6"/>
    <w:rsid w:val="00781790"/>
    <w:rsid w:val="0078199E"/>
    <w:rsid w:val="00785F62"/>
    <w:rsid w:val="00787CA3"/>
    <w:rsid w:val="0079513F"/>
    <w:rsid w:val="00796E78"/>
    <w:rsid w:val="007A768E"/>
    <w:rsid w:val="007B12EC"/>
    <w:rsid w:val="007C1D06"/>
    <w:rsid w:val="007C7B8F"/>
    <w:rsid w:val="007D3672"/>
    <w:rsid w:val="007D71D7"/>
    <w:rsid w:val="007E0056"/>
    <w:rsid w:val="007E217C"/>
    <w:rsid w:val="007E6CD4"/>
    <w:rsid w:val="007E7095"/>
    <w:rsid w:val="007F155A"/>
    <w:rsid w:val="007F276C"/>
    <w:rsid w:val="007F3118"/>
    <w:rsid w:val="007F51F7"/>
    <w:rsid w:val="007F5C2A"/>
    <w:rsid w:val="008006F6"/>
    <w:rsid w:val="00801D1C"/>
    <w:rsid w:val="00802792"/>
    <w:rsid w:val="00806463"/>
    <w:rsid w:val="00807A95"/>
    <w:rsid w:val="00812C4C"/>
    <w:rsid w:val="0081580F"/>
    <w:rsid w:val="00817C56"/>
    <w:rsid w:val="0082332B"/>
    <w:rsid w:val="008271AD"/>
    <w:rsid w:val="00827357"/>
    <w:rsid w:val="00830FB7"/>
    <w:rsid w:val="0083737B"/>
    <w:rsid w:val="0084155C"/>
    <w:rsid w:val="00842503"/>
    <w:rsid w:val="0084479F"/>
    <w:rsid w:val="00844C0D"/>
    <w:rsid w:val="00846178"/>
    <w:rsid w:val="00847E41"/>
    <w:rsid w:val="00850701"/>
    <w:rsid w:val="00851B78"/>
    <w:rsid w:val="008520B9"/>
    <w:rsid w:val="00865491"/>
    <w:rsid w:val="00866FC8"/>
    <w:rsid w:val="0087000F"/>
    <w:rsid w:val="008770F9"/>
    <w:rsid w:val="00877279"/>
    <w:rsid w:val="00881A99"/>
    <w:rsid w:val="008842CD"/>
    <w:rsid w:val="0088519B"/>
    <w:rsid w:val="00890BD8"/>
    <w:rsid w:val="0089359A"/>
    <w:rsid w:val="00893F43"/>
    <w:rsid w:val="008A2DD0"/>
    <w:rsid w:val="008A7812"/>
    <w:rsid w:val="008B04CE"/>
    <w:rsid w:val="008B0C5A"/>
    <w:rsid w:val="008C73B3"/>
    <w:rsid w:val="008D3161"/>
    <w:rsid w:val="008D4574"/>
    <w:rsid w:val="008D5CAD"/>
    <w:rsid w:val="008D5E49"/>
    <w:rsid w:val="008D6DA4"/>
    <w:rsid w:val="008E046D"/>
    <w:rsid w:val="008E2FC2"/>
    <w:rsid w:val="008F2D22"/>
    <w:rsid w:val="008F345E"/>
    <w:rsid w:val="008F621B"/>
    <w:rsid w:val="008F685D"/>
    <w:rsid w:val="00901035"/>
    <w:rsid w:val="00903759"/>
    <w:rsid w:val="0090596C"/>
    <w:rsid w:val="00917856"/>
    <w:rsid w:val="00920A12"/>
    <w:rsid w:val="00925C0B"/>
    <w:rsid w:val="009334CE"/>
    <w:rsid w:val="009352C3"/>
    <w:rsid w:val="00941218"/>
    <w:rsid w:val="00951E25"/>
    <w:rsid w:val="00954A1A"/>
    <w:rsid w:val="00956D2F"/>
    <w:rsid w:val="00957B42"/>
    <w:rsid w:val="00957C58"/>
    <w:rsid w:val="00961CF3"/>
    <w:rsid w:val="0096355E"/>
    <w:rsid w:val="00964EEB"/>
    <w:rsid w:val="009745E2"/>
    <w:rsid w:val="00980611"/>
    <w:rsid w:val="009807E6"/>
    <w:rsid w:val="009818D2"/>
    <w:rsid w:val="0099182B"/>
    <w:rsid w:val="00992B35"/>
    <w:rsid w:val="009961DD"/>
    <w:rsid w:val="009A3007"/>
    <w:rsid w:val="009A49FC"/>
    <w:rsid w:val="009A5E41"/>
    <w:rsid w:val="009B0D18"/>
    <w:rsid w:val="009B389B"/>
    <w:rsid w:val="009B6C20"/>
    <w:rsid w:val="009B6E93"/>
    <w:rsid w:val="009C0460"/>
    <w:rsid w:val="009C2F1B"/>
    <w:rsid w:val="009C413C"/>
    <w:rsid w:val="009C794F"/>
    <w:rsid w:val="009D0FEF"/>
    <w:rsid w:val="009D14BA"/>
    <w:rsid w:val="009D5E0F"/>
    <w:rsid w:val="009D7EDF"/>
    <w:rsid w:val="009E0462"/>
    <w:rsid w:val="009E2C64"/>
    <w:rsid w:val="009E2DBD"/>
    <w:rsid w:val="009E3917"/>
    <w:rsid w:val="009E39FA"/>
    <w:rsid w:val="009E4714"/>
    <w:rsid w:val="009F3DC7"/>
    <w:rsid w:val="009F43DB"/>
    <w:rsid w:val="00A05004"/>
    <w:rsid w:val="00A063BD"/>
    <w:rsid w:val="00A1042A"/>
    <w:rsid w:val="00A10E5C"/>
    <w:rsid w:val="00A13560"/>
    <w:rsid w:val="00A14EA9"/>
    <w:rsid w:val="00A15AB5"/>
    <w:rsid w:val="00A2089B"/>
    <w:rsid w:val="00A20CE8"/>
    <w:rsid w:val="00A21755"/>
    <w:rsid w:val="00A2390B"/>
    <w:rsid w:val="00A23E74"/>
    <w:rsid w:val="00A2566D"/>
    <w:rsid w:val="00A263E3"/>
    <w:rsid w:val="00A26F7C"/>
    <w:rsid w:val="00A26FF0"/>
    <w:rsid w:val="00A311BC"/>
    <w:rsid w:val="00A323B1"/>
    <w:rsid w:val="00A420FC"/>
    <w:rsid w:val="00A44861"/>
    <w:rsid w:val="00A5421D"/>
    <w:rsid w:val="00A60AAB"/>
    <w:rsid w:val="00A65B9C"/>
    <w:rsid w:val="00A66052"/>
    <w:rsid w:val="00A7044B"/>
    <w:rsid w:val="00A70C6E"/>
    <w:rsid w:val="00A7179E"/>
    <w:rsid w:val="00A71D49"/>
    <w:rsid w:val="00A7215A"/>
    <w:rsid w:val="00A724A8"/>
    <w:rsid w:val="00A7416E"/>
    <w:rsid w:val="00A7582A"/>
    <w:rsid w:val="00A77C8E"/>
    <w:rsid w:val="00A8063C"/>
    <w:rsid w:val="00A815CC"/>
    <w:rsid w:val="00A8613C"/>
    <w:rsid w:val="00A86C54"/>
    <w:rsid w:val="00A9136E"/>
    <w:rsid w:val="00A92753"/>
    <w:rsid w:val="00A94C74"/>
    <w:rsid w:val="00AA0CBC"/>
    <w:rsid w:val="00AA44D7"/>
    <w:rsid w:val="00AA79FE"/>
    <w:rsid w:val="00AB1F40"/>
    <w:rsid w:val="00AB5C4C"/>
    <w:rsid w:val="00AC3306"/>
    <w:rsid w:val="00AC3D3B"/>
    <w:rsid w:val="00AD277D"/>
    <w:rsid w:val="00AD30CE"/>
    <w:rsid w:val="00AE1A0F"/>
    <w:rsid w:val="00AE5187"/>
    <w:rsid w:val="00AE5FAC"/>
    <w:rsid w:val="00AF3091"/>
    <w:rsid w:val="00B01999"/>
    <w:rsid w:val="00B04FB1"/>
    <w:rsid w:val="00B07342"/>
    <w:rsid w:val="00B07585"/>
    <w:rsid w:val="00B107C9"/>
    <w:rsid w:val="00B153EE"/>
    <w:rsid w:val="00B160B7"/>
    <w:rsid w:val="00B165CB"/>
    <w:rsid w:val="00B166F5"/>
    <w:rsid w:val="00B16CF5"/>
    <w:rsid w:val="00B17233"/>
    <w:rsid w:val="00B172F6"/>
    <w:rsid w:val="00B217A7"/>
    <w:rsid w:val="00B2435B"/>
    <w:rsid w:val="00B35BAF"/>
    <w:rsid w:val="00B35C05"/>
    <w:rsid w:val="00B46075"/>
    <w:rsid w:val="00B5222E"/>
    <w:rsid w:val="00B52CDC"/>
    <w:rsid w:val="00B5544F"/>
    <w:rsid w:val="00B60C73"/>
    <w:rsid w:val="00B65184"/>
    <w:rsid w:val="00B731D8"/>
    <w:rsid w:val="00B765D6"/>
    <w:rsid w:val="00B77050"/>
    <w:rsid w:val="00B77987"/>
    <w:rsid w:val="00B84CE6"/>
    <w:rsid w:val="00B853B7"/>
    <w:rsid w:val="00B875D2"/>
    <w:rsid w:val="00B92329"/>
    <w:rsid w:val="00BA094F"/>
    <w:rsid w:val="00BA0C73"/>
    <w:rsid w:val="00BA31A1"/>
    <w:rsid w:val="00BA35F6"/>
    <w:rsid w:val="00BA5032"/>
    <w:rsid w:val="00BB0178"/>
    <w:rsid w:val="00BB07F1"/>
    <w:rsid w:val="00BB2E55"/>
    <w:rsid w:val="00BC068D"/>
    <w:rsid w:val="00BC50B6"/>
    <w:rsid w:val="00BC662C"/>
    <w:rsid w:val="00BD3971"/>
    <w:rsid w:val="00BD6631"/>
    <w:rsid w:val="00BE478A"/>
    <w:rsid w:val="00BE4BF6"/>
    <w:rsid w:val="00BF4ECF"/>
    <w:rsid w:val="00C03F38"/>
    <w:rsid w:val="00C04674"/>
    <w:rsid w:val="00C05D18"/>
    <w:rsid w:val="00C105B7"/>
    <w:rsid w:val="00C12D80"/>
    <w:rsid w:val="00C15CE5"/>
    <w:rsid w:val="00C15E4C"/>
    <w:rsid w:val="00C15E91"/>
    <w:rsid w:val="00C307E1"/>
    <w:rsid w:val="00C313EB"/>
    <w:rsid w:val="00C34DE0"/>
    <w:rsid w:val="00C35D5E"/>
    <w:rsid w:val="00C35EEA"/>
    <w:rsid w:val="00C40941"/>
    <w:rsid w:val="00C40C68"/>
    <w:rsid w:val="00C4383F"/>
    <w:rsid w:val="00C50C2E"/>
    <w:rsid w:val="00C53F8F"/>
    <w:rsid w:val="00C5700B"/>
    <w:rsid w:val="00C60320"/>
    <w:rsid w:val="00C609F8"/>
    <w:rsid w:val="00C62DD1"/>
    <w:rsid w:val="00C64B81"/>
    <w:rsid w:val="00C668F3"/>
    <w:rsid w:val="00C67307"/>
    <w:rsid w:val="00C702AD"/>
    <w:rsid w:val="00C71ABC"/>
    <w:rsid w:val="00C77706"/>
    <w:rsid w:val="00C808ED"/>
    <w:rsid w:val="00C84A17"/>
    <w:rsid w:val="00C86CFF"/>
    <w:rsid w:val="00C91985"/>
    <w:rsid w:val="00C91CA1"/>
    <w:rsid w:val="00C92912"/>
    <w:rsid w:val="00C93742"/>
    <w:rsid w:val="00C97895"/>
    <w:rsid w:val="00CA0224"/>
    <w:rsid w:val="00CA08AC"/>
    <w:rsid w:val="00CA354C"/>
    <w:rsid w:val="00CA5AB4"/>
    <w:rsid w:val="00CA667D"/>
    <w:rsid w:val="00CB044A"/>
    <w:rsid w:val="00CB04B4"/>
    <w:rsid w:val="00CB2361"/>
    <w:rsid w:val="00CB4F93"/>
    <w:rsid w:val="00CB7609"/>
    <w:rsid w:val="00CC4B37"/>
    <w:rsid w:val="00CD1A03"/>
    <w:rsid w:val="00CD3CEC"/>
    <w:rsid w:val="00CD40D1"/>
    <w:rsid w:val="00CD4D5D"/>
    <w:rsid w:val="00CE5ABE"/>
    <w:rsid w:val="00CF12D7"/>
    <w:rsid w:val="00D04A96"/>
    <w:rsid w:val="00D07907"/>
    <w:rsid w:val="00D105EF"/>
    <w:rsid w:val="00D14ABC"/>
    <w:rsid w:val="00D151AD"/>
    <w:rsid w:val="00D15C78"/>
    <w:rsid w:val="00D173F8"/>
    <w:rsid w:val="00D276AE"/>
    <w:rsid w:val="00D34328"/>
    <w:rsid w:val="00D3584E"/>
    <w:rsid w:val="00D41C10"/>
    <w:rsid w:val="00D44C4F"/>
    <w:rsid w:val="00D45832"/>
    <w:rsid w:val="00D5214D"/>
    <w:rsid w:val="00D53394"/>
    <w:rsid w:val="00D705FD"/>
    <w:rsid w:val="00D70A11"/>
    <w:rsid w:val="00D726A8"/>
    <w:rsid w:val="00D77F38"/>
    <w:rsid w:val="00D804EE"/>
    <w:rsid w:val="00D81616"/>
    <w:rsid w:val="00D8256F"/>
    <w:rsid w:val="00D846D3"/>
    <w:rsid w:val="00D84CC5"/>
    <w:rsid w:val="00D87DBE"/>
    <w:rsid w:val="00D910DD"/>
    <w:rsid w:val="00D93FA1"/>
    <w:rsid w:val="00D946E9"/>
    <w:rsid w:val="00D9493D"/>
    <w:rsid w:val="00DA421D"/>
    <w:rsid w:val="00DA6424"/>
    <w:rsid w:val="00DB13AA"/>
    <w:rsid w:val="00DB3E04"/>
    <w:rsid w:val="00DB6FA1"/>
    <w:rsid w:val="00DC4F54"/>
    <w:rsid w:val="00DC626B"/>
    <w:rsid w:val="00DC7DDC"/>
    <w:rsid w:val="00DD181C"/>
    <w:rsid w:val="00DD1DF1"/>
    <w:rsid w:val="00DD4FE5"/>
    <w:rsid w:val="00DE163C"/>
    <w:rsid w:val="00DE2168"/>
    <w:rsid w:val="00DE7744"/>
    <w:rsid w:val="00DE7CA9"/>
    <w:rsid w:val="00DF1E42"/>
    <w:rsid w:val="00E00EDF"/>
    <w:rsid w:val="00E01409"/>
    <w:rsid w:val="00E023EA"/>
    <w:rsid w:val="00E02530"/>
    <w:rsid w:val="00E04A6B"/>
    <w:rsid w:val="00E217DD"/>
    <w:rsid w:val="00E219AD"/>
    <w:rsid w:val="00E27DC5"/>
    <w:rsid w:val="00E31077"/>
    <w:rsid w:val="00E31914"/>
    <w:rsid w:val="00E34D42"/>
    <w:rsid w:val="00E36933"/>
    <w:rsid w:val="00E4481D"/>
    <w:rsid w:val="00E45FF1"/>
    <w:rsid w:val="00E47ED8"/>
    <w:rsid w:val="00E52FBB"/>
    <w:rsid w:val="00E54E2D"/>
    <w:rsid w:val="00E63771"/>
    <w:rsid w:val="00E64107"/>
    <w:rsid w:val="00E64E9D"/>
    <w:rsid w:val="00E65DE4"/>
    <w:rsid w:val="00E66AD4"/>
    <w:rsid w:val="00E67361"/>
    <w:rsid w:val="00E72502"/>
    <w:rsid w:val="00E72C29"/>
    <w:rsid w:val="00E741D4"/>
    <w:rsid w:val="00E829CA"/>
    <w:rsid w:val="00E859E3"/>
    <w:rsid w:val="00E90726"/>
    <w:rsid w:val="00E92498"/>
    <w:rsid w:val="00E948D4"/>
    <w:rsid w:val="00E94C79"/>
    <w:rsid w:val="00E96D13"/>
    <w:rsid w:val="00EA3060"/>
    <w:rsid w:val="00EA3C52"/>
    <w:rsid w:val="00EB5220"/>
    <w:rsid w:val="00EB779B"/>
    <w:rsid w:val="00EB7D16"/>
    <w:rsid w:val="00EC0F9B"/>
    <w:rsid w:val="00EC2486"/>
    <w:rsid w:val="00EC2D80"/>
    <w:rsid w:val="00EC45BD"/>
    <w:rsid w:val="00EC4752"/>
    <w:rsid w:val="00EC5914"/>
    <w:rsid w:val="00EC7241"/>
    <w:rsid w:val="00ED3F55"/>
    <w:rsid w:val="00EE32BA"/>
    <w:rsid w:val="00EE61C3"/>
    <w:rsid w:val="00EE7519"/>
    <w:rsid w:val="00EF1BC0"/>
    <w:rsid w:val="00EF3B78"/>
    <w:rsid w:val="00EF7260"/>
    <w:rsid w:val="00F0305B"/>
    <w:rsid w:val="00F035C7"/>
    <w:rsid w:val="00F03668"/>
    <w:rsid w:val="00F04FB2"/>
    <w:rsid w:val="00F141A5"/>
    <w:rsid w:val="00F144A7"/>
    <w:rsid w:val="00F21B42"/>
    <w:rsid w:val="00F34D41"/>
    <w:rsid w:val="00F35D4B"/>
    <w:rsid w:val="00F41FF9"/>
    <w:rsid w:val="00F4296D"/>
    <w:rsid w:val="00F47083"/>
    <w:rsid w:val="00F548DA"/>
    <w:rsid w:val="00F56A5F"/>
    <w:rsid w:val="00F57584"/>
    <w:rsid w:val="00F61227"/>
    <w:rsid w:val="00F64D95"/>
    <w:rsid w:val="00F66531"/>
    <w:rsid w:val="00F73D75"/>
    <w:rsid w:val="00F744A0"/>
    <w:rsid w:val="00F7723A"/>
    <w:rsid w:val="00F87591"/>
    <w:rsid w:val="00F91AD7"/>
    <w:rsid w:val="00F92EF6"/>
    <w:rsid w:val="00F94045"/>
    <w:rsid w:val="00F942D6"/>
    <w:rsid w:val="00FA79CC"/>
    <w:rsid w:val="00FB19BD"/>
    <w:rsid w:val="00FB240C"/>
    <w:rsid w:val="00FB2DE9"/>
    <w:rsid w:val="00FB361E"/>
    <w:rsid w:val="00FB3BF1"/>
    <w:rsid w:val="00FB5E74"/>
    <w:rsid w:val="00FB75B5"/>
    <w:rsid w:val="00FC2B08"/>
    <w:rsid w:val="00FC3CED"/>
    <w:rsid w:val="00FC50F9"/>
    <w:rsid w:val="00FC61E9"/>
    <w:rsid w:val="00FC761C"/>
    <w:rsid w:val="00FC7661"/>
    <w:rsid w:val="00FC7A4C"/>
    <w:rsid w:val="00FC7E4D"/>
    <w:rsid w:val="00FD1907"/>
    <w:rsid w:val="00FD6B64"/>
    <w:rsid w:val="00FD738E"/>
    <w:rsid w:val="00FE0C30"/>
    <w:rsid w:val="00FF56CC"/>
    <w:rsid w:val="011B610A"/>
    <w:rsid w:val="01AB1010"/>
    <w:rsid w:val="020E6AE5"/>
    <w:rsid w:val="03A8126A"/>
    <w:rsid w:val="03F276B7"/>
    <w:rsid w:val="041A2D33"/>
    <w:rsid w:val="05104A0E"/>
    <w:rsid w:val="06183F24"/>
    <w:rsid w:val="06A242FC"/>
    <w:rsid w:val="087F2000"/>
    <w:rsid w:val="08B06287"/>
    <w:rsid w:val="08B37004"/>
    <w:rsid w:val="08DC5666"/>
    <w:rsid w:val="094658EE"/>
    <w:rsid w:val="09E114EC"/>
    <w:rsid w:val="09EE3A57"/>
    <w:rsid w:val="0A676985"/>
    <w:rsid w:val="0C2B33DA"/>
    <w:rsid w:val="0C7A19C8"/>
    <w:rsid w:val="0E5043BF"/>
    <w:rsid w:val="0EB6603F"/>
    <w:rsid w:val="0F902654"/>
    <w:rsid w:val="0FD240AA"/>
    <w:rsid w:val="108D0B67"/>
    <w:rsid w:val="11292180"/>
    <w:rsid w:val="11547D4E"/>
    <w:rsid w:val="12B43FC0"/>
    <w:rsid w:val="13887891"/>
    <w:rsid w:val="143B274B"/>
    <w:rsid w:val="14E51ECC"/>
    <w:rsid w:val="15323704"/>
    <w:rsid w:val="16190DD3"/>
    <w:rsid w:val="163F574B"/>
    <w:rsid w:val="174753A9"/>
    <w:rsid w:val="186F0983"/>
    <w:rsid w:val="18931910"/>
    <w:rsid w:val="1A9D76BA"/>
    <w:rsid w:val="1BD13A38"/>
    <w:rsid w:val="1C332417"/>
    <w:rsid w:val="1C335194"/>
    <w:rsid w:val="1DCD1C3C"/>
    <w:rsid w:val="1E0C5DEC"/>
    <w:rsid w:val="1E9071AE"/>
    <w:rsid w:val="20156AD4"/>
    <w:rsid w:val="20281C25"/>
    <w:rsid w:val="20AF37E1"/>
    <w:rsid w:val="215540E8"/>
    <w:rsid w:val="21A07C5E"/>
    <w:rsid w:val="238B0823"/>
    <w:rsid w:val="24AE770A"/>
    <w:rsid w:val="26BD1890"/>
    <w:rsid w:val="26C95F1D"/>
    <w:rsid w:val="27DD2A3D"/>
    <w:rsid w:val="281463A8"/>
    <w:rsid w:val="287032AB"/>
    <w:rsid w:val="28D40FEC"/>
    <w:rsid w:val="29A81D84"/>
    <w:rsid w:val="29CA515D"/>
    <w:rsid w:val="2A0955C0"/>
    <w:rsid w:val="2A0A3371"/>
    <w:rsid w:val="2A0B77AC"/>
    <w:rsid w:val="2B341CCF"/>
    <w:rsid w:val="2B5640F0"/>
    <w:rsid w:val="2FA062D6"/>
    <w:rsid w:val="3109572C"/>
    <w:rsid w:val="32EF5B6F"/>
    <w:rsid w:val="33764673"/>
    <w:rsid w:val="3384722E"/>
    <w:rsid w:val="356D129B"/>
    <w:rsid w:val="372A3BDB"/>
    <w:rsid w:val="37CF52F6"/>
    <w:rsid w:val="3ADD3CE1"/>
    <w:rsid w:val="3BF9187A"/>
    <w:rsid w:val="3CDD1D37"/>
    <w:rsid w:val="3D193722"/>
    <w:rsid w:val="3D333FA1"/>
    <w:rsid w:val="3D437B1E"/>
    <w:rsid w:val="3DB778A1"/>
    <w:rsid w:val="3E4009CD"/>
    <w:rsid w:val="3E5C3393"/>
    <w:rsid w:val="3F1D63E7"/>
    <w:rsid w:val="404F4DCF"/>
    <w:rsid w:val="40E0104D"/>
    <w:rsid w:val="421C5F10"/>
    <w:rsid w:val="444665CB"/>
    <w:rsid w:val="455779E6"/>
    <w:rsid w:val="46F33FE7"/>
    <w:rsid w:val="48A974F6"/>
    <w:rsid w:val="49017799"/>
    <w:rsid w:val="4AB73B37"/>
    <w:rsid w:val="4B2D7D0B"/>
    <w:rsid w:val="4B9B6D49"/>
    <w:rsid w:val="4C8A13E5"/>
    <w:rsid w:val="4CE57107"/>
    <w:rsid w:val="4D200228"/>
    <w:rsid w:val="4DFA1333"/>
    <w:rsid w:val="4E834F64"/>
    <w:rsid w:val="4EA146FC"/>
    <w:rsid w:val="4EF7023D"/>
    <w:rsid w:val="4F4B2B9E"/>
    <w:rsid w:val="4F73019A"/>
    <w:rsid w:val="4FD52883"/>
    <w:rsid w:val="4FE91DDA"/>
    <w:rsid w:val="4FE95F49"/>
    <w:rsid w:val="51E90346"/>
    <w:rsid w:val="528D7CC8"/>
    <w:rsid w:val="537C4C03"/>
    <w:rsid w:val="54EB22E2"/>
    <w:rsid w:val="54FB7C0F"/>
    <w:rsid w:val="56D6140C"/>
    <w:rsid w:val="57424278"/>
    <w:rsid w:val="57D02199"/>
    <w:rsid w:val="57F85B81"/>
    <w:rsid w:val="589B6F14"/>
    <w:rsid w:val="5B730147"/>
    <w:rsid w:val="5D4B4A3E"/>
    <w:rsid w:val="5E033729"/>
    <w:rsid w:val="5E7340D0"/>
    <w:rsid w:val="5FF74C14"/>
    <w:rsid w:val="600B60E7"/>
    <w:rsid w:val="602363A3"/>
    <w:rsid w:val="60575BBE"/>
    <w:rsid w:val="612C2F2D"/>
    <w:rsid w:val="61F06692"/>
    <w:rsid w:val="620C3DE6"/>
    <w:rsid w:val="64C7030A"/>
    <w:rsid w:val="66AF4421"/>
    <w:rsid w:val="67A879BC"/>
    <w:rsid w:val="68A61200"/>
    <w:rsid w:val="69455ABF"/>
    <w:rsid w:val="69727E40"/>
    <w:rsid w:val="6C895DC5"/>
    <w:rsid w:val="6D494E82"/>
    <w:rsid w:val="6EF340AC"/>
    <w:rsid w:val="707D222D"/>
    <w:rsid w:val="72436425"/>
    <w:rsid w:val="73547C83"/>
    <w:rsid w:val="73DE6402"/>
    <w:rsid w:val="74CA0180"/>
    <w:rsid w:val="771E03AE"/>
    <w:rsid w:val="77E24DE2"/>
    <w:rsid w:val="77EE3406"/>
    <w:rsid w:val="79534980"/>
    <w:rsid w:val="797940E9"/>
    <w:rsid w:val="79A148D6"/>
    <w:rsid w:val="79A37FEF"/>
    <w:rsid w:val="79F63EF5"/>
    <w:rsid w:val="7A0F0B2E"/>
    <w:rsid w:val="7AF73323"/>
    <w:rsid w:val="7B806EF0"/>
    <w:rsid w:val="7C514E4F"/>
    <w:rsid w:val="7D454124"/>
    <w:rsid w:val="7E545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3">
    <w:name w:val="heading 1"/>
    <w:basedOn w:val="1"/>
    <w:next w:val="1"/>
    <w:link w:val="27"/>
    <w:qFormat/>
    <w:uiPriority w:val="0"/>
    <w:pPr>
      <w:keepNext/>
      <w:keepLines/>
      <w:snapToGrid w:val="0"/>
      <w:jc w:val="left"/>
      <w:outlineLvl w:val="0"/>
    </w:pPr>
    <w:rPr>
      <w:rFonts w:cs="Times New Roman"/>
      <w:b/>
      <w:bCs/>
      <w:kern w:val="44"/>
      <w:sz w:val="32"/>
      <w:szCs w:val="44"/>
    </w:rPr>
  </w:style>
  <w:style w:type="paragraph" w:styleId="4">
    <w:name w:val="heading 2"/>
    <w:basedOn w:val="1"/>
    <w:next w:val="1"/>
    <w:link w:val="2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3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pPr>
      <w:widowControl/>
      <w:spacing w:after="100" w:line="259" w:lineRule="auto"/>
      <w:ind w:firstLine="0" w:firstLineChars="0"/>
      <w:jc w:val="left"/>
    </w:pPr>
    <w:rPr>
      <w:rFonts w:cs="Times New Roman" w:asciiTheme="minorHAnsi" w:hAnsiTheme="minorHAnsi" w:eastAsiaTheme="minorEastAsia"/>
      <w:kern w:val="0"/>
      <w:sz w:val="22"/>
    </w:rPr>
  </w:style>
  <w:style w:type="paragraph" w:styleId="7">
    <w:name w:val="Normal Indent"/>
    <w:basedOn w:val="1"/>
    <w:link w:val="42"/>
    <w:unhideWhenUsed/>
    <w:qFormat/>
    <w:uiPriority w:val="0"/>
    <w:pPr>
      <w:ind w:firstLine="420"/>
    </w:pPr>
  </w:style>
  <w:style w:type="paragraph" w:styleId="8">
    <w:name w:val="caption"/>
    <w:basedOn w:val="1"/>
    <w:next w:val="1"/>
    <w:qFormat/>
    <w:uiPriority w:val="0"/>
    <w:pPr>
      <w:spacing w:line="600" w:lineRule="exact"/>
      <w:ind w:firstLine="0" w:firstLineChars="0"/>
      <w:jc w:val="center"/>
    </w:pPr>
    <w:rPr>
      <w:rFonts w:cs="Times New Roman"/>
      <w:b/>
      <w:sz w:val="28"/>
      <w:szCs w:val="20"/>
    </w:rPr>
  </w:style>
  <w:style w:type="paragraph" w:styleId="9">
    <w:name w:val="annotation text"/>
    <w:basedOn w:val="1"/>
    <w:link w:val="47"/>
    <w:semiHidden/>
    <w:unhideWhenUsed/>
    <w:qFormat/>
    <w:uiPriority w:val="99"/>
    <w:pPr>
      <w:jc w:val="left"/>
    </w:pPr>
  </w:style>
  <w:style w:type="paragraph" w:styleId="10">
    <w:name w:val="Body Text Indent"/>
    <w:basedOn w:val="1"/>
    <w:link w:val="72"/>
    <w:semiHidden/>
    <w:unhideWhenUsed/>
    <w:qFormat/>
    <w:uiPriority w:val="99"/>
    <w:pPr>
      <w:spacing w:after="120"/>
      <w:ind w:left="420" w:leftChars="200"/>
    </w:pPr>
  </w:style>
  <w:style w:type="paragraph" w:styleId="11">
    <w:name w:val="toc 3"/>
    <w:basedOn w:val="1"/>
    <w:next w:val="1"/>
    <w:unhideWhenUsed/>
    <w:qFormat/>
    <w:uiPriority w:val="39"/>
    <w:pPr>
      <w:widowControl/>
      <w:spacing w:after="100" w:line="259" w:lineRule="auto"/>
      <w:ind w:left="440" w:firstLine="0" w:firstLineChars="0"/>
      <w:jc w:val="left"/>
    </w:pPr>
    <w:rPr>
      <w:rFonts w:cs="Times New Roman" w:asciiTheme="minorHAnsi" w:hAnsiTheme="minorHAnsi" w:eastAsiaTheme="minorEastAsia"/>
      <w:kern w:val="0"/>
      <w:sz w:val="22"/>
    </w:rPr>
  </w:style>
  <w:style w:type="paragraph" w:styleId="12">
    <w:name w:val="Plain Text"/>
    <w:basedOn w:val="1"/>
    <w:link w:val="70"/>
    <w:qFormat/>
    <w:uiPriority w:val="0"/>
    <w:pPr>
      <w:spacing w:line="240" w:lineRule="auto"/>
      <w:ind w:firstLine="0" w:firstLineChars="0"/>
    </w:pPr>
    <w:rPr>
      <w:rFonts w:cs="Times New Roman"/>
      <w:color w:val="000000"/>
      <w:kern w:val="0"/>
      <w:sz w:val="21"/>
      <w:szCs w:val="20"/>
    </w:rPr>
  </w:style>
  <w:style w:type="paragraph" w:styleId="13">
    <w:name w:val="Balloon Text"/>
    <w:basedOn w:val="1"/>
    <w:link w:val="49"/>
    <w:semiHidden/>
    <w:unhideWhenUsed/>
    <w:qFormat/>
    <w:uiPriority w:val="99"/>
    <w:pPr>
      <w:spacing w:line="240" w:lineRule="auto"/>
    </w:pPr>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2"/>
    <w:basedOn w:val="1"/>
    <w:next w:val="1"/>
    <w:unhideWhenUsed/>
    <w:qFormat/>
    <w:uiPriority w:val="39"/>
    <w:pPr>
      <w:widowControl/>
      <w:tabs>
        <w:tab w:val="right" w:leader="dot" w:pos="8296"/>
      </w:tabs>
      <w:spacing w:after="100" w:line="259" w:lineRule="auto"/>
      <w:ind w:left="220" w:firstLine="0" w:firstLineChars="0"/>
      <w:jc w:val="left"/>
    </w:pPr>
    <w:rPr>
      <w:rFonts w:ascii="宋体" w:hAnsi="宋体" w:cs="Times New Roman"/>
      <w:kern w:val="0"/>
      <w:sz w:val="22"/>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Cs w:val="24"/>
    </w:rPr>
  </w:style>
  <w:style w:type="paragraph" w:styleId="18">
    <w:name w:val="annotation subject"/>
    <w:basedOn w:val="9"/>
    <w:next w:val="9"/>
    <w:link w:val="48"/>
    <w:semiHidden/>
    <w:unhideWhenUsed/>
    <w:qFormat/>
    <w:uiPriority w:val="99"/>
    <w:rPr>
      <w:b/>
      <w:bCs/>
    </w:rPr>
  </w:style>
  <w:style w:type="paragraph" w:styleId="19">
    <w:name w:val="Body Text First Indent 2"/>
    <w:basedOn w:val="10"/>
    <w:link w:val="73"/>
    <w:unhideWhenUsed/>
    <w:qFormat/>
    <w:uiPriority w:val="0"/>
    <w:pPr>
      <w:ind w:firstLine="420"/>
    </w:pPr>
    <w:rPr>
      <w:rFonts w:cs="Times New Roman"/>
      <w:szCs w:val="24"/>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22"/>
    <w:rPr>
      <w:b/>
      <w:bCs/>
    </w:rPr>
  </w:style>
  <w:style w:type="character" w:styleId="24">
    <w:name w:val="page number"/>
    <w:basedOn w:val="22"/>
    <w:qFormat/>
    <w:uiPriority w:val="0"/>
  </w:style>
  <w:style w:type="character" w:styleId="25">
    <w:name w:val="Hyperlink"/>
    <w:basedOn w:val="22"/>
    <w:unhideWhenUsed/>
    <w:qFormat/>
    <w:uiPriority w:val="99"/>
    <w:rPr>
      <w:color w:val="0563C1" w:themeColor="hyperlink"/>
      <w:u w:val="single"/>
      <w14:textFill>
        <w14:solidFill>
          <w14:schemeClr w14:val="hlink"/>
        </w14:solidFill>
      </w14:textFill>
    </w:rPr>
  </w:style>
  <w:style w:type="character" w:styleId="26">
    <w:name w:val="annotation reference"/>
    <w:basedOn w:val="22"/>
    <w:semiHidden/>
    <w:unhideWhenUsed/>
    <w:qFormat/>
    <w:uiPriority w:val="99"/>
    <w:rPr>
      <w:sz w:val="21"/>
      <w:szCs w:val="21"/>
    </w:rPr>
  </w:style>
  <w:style w:type="character" w:customStyle="1" w:styleId="27">
    <w:name w:val="标题 1 Char"/>
    <w:basedOn w:val="22"/>
    <w:link w:val="3"/>
    <w:qFormat/>
    <w:uiPriority w:val="0"/>
    <w:rPr>
      <w:rFonts w:ascii="Times New Roman" w:hAnsi="Times New Roman" w:eastAsia="宋体" w:cs="Times New Roman"/>
      <w:b/>
      <w:bCs/>
      <w:kern w:val="44"/>
      <w:sz w:val="32"/>
      <w:szCs w:val="44"/>
    </w:rPr>
  </w:style>
  <w:style w:type="character" w:customStyle="1" w:styleId="28">
    <w:name w:val="标题 2 Char"/>
    <w:basedOn w:val="22"/>
    <w:link w:val="4"/>
    <w:semiHidden/>
    <w:qFormat/>
    <w:uiPriority w:val="9"/>
    <w:rPr>
      <w:rFonts w:asciiTheme="majorHAnsi" w:hAnsiTheme="majorHAnsi" w:eastAsiaTheme="majorEastAsia" w:cstheme="majorBidi"/>
      <w:b/>
      <w:bCs/>
      <w:sz w:val="32"/>
      <w:szCs w:val="32"/>
    </w:rPr>
  </w:style>
  <w:style w:type="character" w:customStyle="1" w:styleId="29">
    <w:name w:val="标题 3 Char"/>
    <w:basedOn w:val="22"/>
    <w:link w:val="5"/>
    <w:qFormat/>
    <w:uiPriority w:val="9"/>
    <w:rPr>
      <w:rFonts w:eastAsia="宋体"/>
      <w:b/>
      <w:bCs/>
      <w:sz w:val="32"/>
      <w:szCs w:val="32"/>
    </w:rPr>
  </w:style>
  <w:style w:type="character" w:customStyle="1" w:styleId="30">
    <w:name w:val="标题 4 Char"/>
    <w:basedOn w:val="22"/>
    <w:link w:val="6"/>
    <w:qFormat/>
    <w:uiPriority w:val="9"/>
    <w:rPr>
      <w:rFonts w:asciiTheme="majorHAnsi" w:hAnsiTheme="majorHAnsi" w:eastAsiaTheme="majorEastAsia" w:cstheme="majorBidi"/>
      <w:b/>
      <w:bCs/>
      <w:sz w:val="28"/>
      <w:szCs w:val="28"/>
    </w:rPr>
  </w:style>
  <w:style w:type="character" w:customStyle="1" w:styleId="31">
    <w:name w:val="页眉 Char"/>
    <w:basedOn w:val="22"/>
    <w:link w:val="15"/>
    <w:qFormat/>
    <w:uiPriority w:val="99"/>
    <w:rPr>
      <w:sz w:val="18"/>
      <w:szCs w:val="18"/>
    </w:rPr>
  </w:style>
  <w:style w:type="character" w:customStyle="1" w:styleId="32">
    <w:name w:val="页脚 Char"/>
    <w:basedOn w:val="22"/>
    <w:link w:val="14"/>
    <w:qFormat/>
    <w:uiPriority w:val="99"/>
    <w:rPr>
      <w:sz w:val="18"/>
      <w:szCs w:val="18"/>
    </w:rPr>
  </w:style>
  <w:style w:type="character" w:customStyle="1" w:styleId="33">
    <w:name w:val="-表头 Char"/>
    <w:link w:val="34"/>
    <w:qFormat/>
    <w:locked/>
    <w:uiPriority w:val="0"/>
    <w:rPr>
      <w:rFonts w:ascii="Times New Roman" w:hAnsi="Times New Roman" w:eastAsia="黑体" w:cs="Times New Roman"/>
      <w:b/>
      <w:sz w:val="24"/>
      <w:szCs w:val="24"/>
      <w:lang w:val="en-GB"/>
    </w:rPr>
  </w:style>
  <w:style w:type="paragraph" w:customStyle="1" w:styleId="34">
    <w:name w:val="-表头"/>
    <w:basedOn w:val="1"/>
    <w:link w:val="33"/>
    <w:qFormat/>
    <w:uiPriority w:val="0"/>
    <w:pPr>
      <w:widowControl/>
      <w:adjustRightInd w:val="0"/>
      <w:snapToGrid w:val="0"/>
      <w:spacing w:line="240" w:lineRule="auto"/>
      <w:ind w:firstLine="482"/>
      <w:jc w:val="center"/>
      <w:outlineLvl w:val="4"/>
    </w:pPr>
    <w:rPr>
      <w:rFonts w:eastAsia="黑体" w:cs="Times New Roman"/>
      <w:b/>
      <w:szCs w:val="24"/>
      <w:lang w:val="en-GB"/>
    </w:rPr>
  </w:style>
  <w:style w:type="paragraph" w:customStyle="1" w:styleId="35">
    <w:name w:val="S正文S"/>
    <w:basedOn w:val="1"/>
    <w:link w:val="36"/>
    <w:qFormat/>
    <w:uiPriority w:val="0"/>
    <w:pPr>
      <w:adjustRightInd w:val="0"/>
      <w:snapToGrid w:val="0"/>
      <w:textAlignment w:val="baseline"/>
    </w:pPr>
    <w:rPr>
      <w:rFonts w:cs="Times New Roman"/>
      <w:snapToGrid w:val="0"/>
      <w:kern w:val="0"/>
      <w:szCs w:val="24"/>
    </w:rPr>
  </w:style>
  <w:style w:type="character" w:customStyle="1" w:styleId="36">
    <w:name w:val="S正文S Char"/>
    <w:basedOn w:val="22"/>
    <w:link w:val="35"/>
    <w:qFormat/>
    <w:uiPriority w:val="0"/>
    <w:rPr>
      <w:rFonts w:ascii="Times New Roman" w:hAnsi="Times New Roman" w:eastAsia="宋体" w:cs="Times New Roman"/>
      <w:snapToGrid w:val="0"/>
      <w:kern w:val="0"/>
      <w:sz w:val="24"/>
      <w:szCs w:val="24"/>
    </w:rPr>
  </w:style>
  <w:style w:type="paragraph" w:customStyle="1" w:styleId="37">
    <w:name w:val="Char3 Char Char Char Char Char Char Char Char Char"/>
    <w:basedOn w:val="1"/>
    <w:qFormat/>
    <w:uiPriority w:val="0"/>
    <w:pPr>
      <w:spacing w:line="240" w:lineRule="auto"/>
      <w:ind w:firstLine="0" w:firstLineChars="0"/>
    </w:pPr>
    <w:rPr>
      <w:rFonts w:cs="Times New Roman"/>
      <w:szCs w:val="24"/>
    </w:rPr>
  </w:style>
  <w:style w:type="character" w:styleId="38">
    <w:name w:val="Placeholder Text"/>
    <w:basedOn w:val="22"/>
    <w:semiHidden/>
    <w:qFormat/>
    <w:uiPriority w:val="99"/>
    <w:rPr>
      <w:color w:val="808080"/>
    </w:rPr>
  </w:style>
  <w:style w:type="paragraph" w:customStyle="1" w:styleId="39">
    <w:name w:val="表头"/>
    <w:basedOn w:val="1"/>
    <w:next w:val="1"/>
    <w:qFormat/>
    <w:uiPriority w:val="0"/>
    <w:pPr>
      <w:adjustRightInd w:val="0"/>
      <w:spacing w:line="500" w:lineRule="exact"/>
      <w:ind w:firstLine="0" w:firstLineChars="0"/>
      <w:jc w:val="center"/>
    </w:pPr>
    <w:rPr>
      <w:rFonts w:eastAsia="楷体_GB2312" w:cs="Times New Roman"/>
      <w:sz w:val="28"/>
      <w:szCs w:val="24"/>
    </w:rPr>
  </w:style>
  <w:style w:type="character" w:customStyle="1" w:styleId="40">
    <w:name w:val="SS3 Char"/>
    <w:link w:val="41"/>
    <w:qFormat/>
    <w:uiPriority w:val="0"/>
    <w:rPr>
      <w:rFonts w:ascii="Times New Roman" w:hAnsi="Times New Roman" w:eastAsia="宋体" w:cs="Times New Roman"/>
      <w:b/>
      <w:kern w:val="0"/>
      <w:sz w:val="28"/>
      <w:szCs w:val="28"/>
    </w:rPr>
  </w:style>
  <w:style w:type="paragraph" w:customStyle="1" w:styleId="41">
    <w:name w:val="SS3"/>
    <w:basedOn w:val="1"/>
    <w:link w:val="40"/>
    <w:qFormat/>
    <w:uiPriority w:val="0"/>
    <w:pPr>
      <w:widowControl/>
      <w:ind w:firstLine="0" w:firstLineChars="0"/>
      <w:outlineLvl w:val="2"/>
    </w:pPr>
    <w:rPr>
      <w:rFonts w:cs="Times New Roman"/>
      <w:b/>
      <w:kern w:val="0"/>
      <w:sz w:val="28"/>
      <w:szCs w:val="28"/>
    </w:rPr>
  </w:style>
  <w:style w:type="character" w:customStyle="1" w:styleId="42">
    <w:name w:val="正文缩进 Char1"/>
    <w:link w:val="7"/>
    <w:qFormat/>
    <w:uiPriority w:val="99"/>
    <w:rPr>
      <w:rFonts w:ascii="Times New Roman" w:hAnsi="Times New Roman" w:eastAsia="宋体"/>
      <w:sz w:val="24"/>
    </w:rPr>
  </w:style>
  <w:style w:type="paragraph" w:customStyle="1" w:styleId="43">
    <w:name w:val="TOC 标题1"/>
    <w:basedOn w:val="3"/>
    <w:next w:val="1"/>
    <w:unhideWhenUsed/>
    <w:qFormat/>
    <w:uiPriority w:val="39"/>
    <w:pPr>
      <w:widowControl/>
      <w:snapToGrid/>
      <w:spacing w:before="240" w:line="259" w:lineRule="auto"/>
      <w:ind w:firstLine="0" w:firstLineChars="0"/>
      <w:outlineLvl w:val="9"/>
    </w:pPr>
    <w:rPr>
      <w:rFonts w:asciiTheme="majorHAnsi" w:hAnsiTheme="majorHAnsi" w:eastAsiaTheme="majorEastAsia" w:cstheme="majorBidi"/>
      <w:b w:val="0"/>
      <w:bCs w:val="0"/>
      <w:color w:val="2F5597" w:themeColor="accent1" w:themeShade="BF"/>
      <w:kern w:val="0"/>
      <w:szCs w:val="32"/>
    </w:rPr>
  </w:style>
  <w:style w:type="character" w:customStyle="1" w:styleId="44">
    <w:name w:val="正文缩进 Char"/>
    <w:qFormat/>
    <w:uiPriority w:val="0"/>
    <w:rPr>
      <w:rFonts w:ascii="Times New Roman" w:hAnsi="Times New Roman" w:eastAsia="宋体" w:cs="Times New Roman"/>
      <w:kern w:val="0"/>
      <w:sz w:val="24"/>
      <w:szCs w:val="20"/>
    </w:rPr>
  </w:style>
  <w:style w:type="paragraph" w:customStyle="1" w:styleId="45">
    <w:name w:val="表内容"/>
    <w:link w:val="46"/>
    <w:qFormat/>
    <w:uiPriority w:val="0"/>
    <w:rPr>
      <w:rFonts w:ascii="Times New Roman" w:hAnsi="Times New Roman" w:eastAsia="宋体" w:cs="Times New Roman"/>
      <w:snapToGrid w:val="0"/>
      <w:sz w:val="21"/>
      <w:szCs w:val="22"/>
      <w:lang w:val="en-US" w:eastAsia="zh-CN" w:bidi="ar-SA"/>
    </w:rPr>
  </w:style>
  <w:style w:type="character" w:customStyle="1" w:styleId="46">
    <w:name w:val="表内容 Char"/>
    <w:link w:val="45"/>
    <w:qFormat/>
    <w:uiPriority w:val="0"/>
    <w:rPr>
      <w:rFonts w:ascii="Times New Roman" w:hAnsi="Times New Roman" w:eastAsia="宋体" w:cs="Times New Roman"/>
      <w:snapToGrid w:val="0"/>
      <w:kern w:val="0"/>
    </w:rPr>
  </w:style>
  <w:style w:type="character" w:customStyle="1" w:styleId="47">
    <w:name w:val="批注文字 Char"/>
    <w:basedOn w:val="22"/>
    <w:link w:val="9"/>
    <w:semiHidden/>
    <w:qFormat/>
    <w:uiPriority w:val="99"/>
    <w:rPr>
      <w:rFonts w:ascii="Times New Roman" w:hAnsi="Times New Roman" w:eastAsia="宋体"/>
      <w:sz w:val="24"/>
    </w:rPr>
  </w:style>
  <w:style w:type="character" w:customStyle="1" w:styleId="48">
    <w:name w:val="批注主题 Char"/>
    <w:basedOn w:val="47"/>
    <w:link w:val="18"/>
    <w:semiHidden/>
    <w:qFormat/>
    <w:uiPriority w:val="99"/>
    <w:rPr>
      <w:rFonts w:ascii="Times New Roman" w:hAnsi="Times New Roman" w:eastAsia="宋体"/>
      <w:b/>
      <w:bCs/>
      <w:sz w:val="24"/>
    </w:rPr>
  </w:style>
  <w:style w:type="character" w:customStyle="1" w:styleId="49">
    <w:name w:val="批注框文本 Char"/>
    <w:basedOn w:val="22"/>
    <w:link w:val="13"/>
    <w:semiHidden/>
    <w:qFormat/>
    <w:uiPriority w:val="99"/>
    <w:rPr>
      <w:rFonts w:ascii="Times New Roman" w:hAnsi="Times New Roman" w:eastAsia="宋体"/>
      <w:sz w:val="18"/>
      <w:szCs w:val="18"/>
    </w:rPr>
  </w:style>
  <w:style w:type="paragraph" w:customStyle="1" w:styleId="50">
    <w:name w:val="0正文0"/>
    <w:basedOn w:val="1"/>
    <w:link w:val="61"/>
    <w:qFormat/>
    <w:uiPriority w:val="0"/>
    <w:pPr>
      <w:adjustRightInd w:val="0"/>
      <w:snapToGrid w:val="0"/>
    </w:pPr>
    <w:rPr>
      <w:snapToGrid w:val="0"/>
      <w:kern w:val="0"/>
    </w:rPr>
  </w:style>
  <w:style w:type="paragraph" w:customStyle="1" w:styleId="51">
    <w:name w:val="lj-表头"/>
    <w:basedOn w:val="1"/>
    <w:qFormat/>
    <w:uiPriority w:val="0"/>
    <w:pPr>
      <w:adjustRightInd w:val="0"/>
      <w:snapToGrid w:val="0"/>
      <w:jc w:val="center"/>
      <w:outlineLvl w:val="4"/>
    </w:pPr>
    <w:rPr>
      <w:rFonts w:eastAsia="黑体"/>
      <w:b/>
      <w:snapToGrid w:val="0"/>
      <w:kern w:val="0"/>
      <w:szCs w:val="24"/>
    </w:rPr>
  </w:style>
  <w:style w:type="paragraph" w:customStyle="1" w:styleId="52">
    <w:name w:val="0000表格内容"/>
    <w:basedOn w:val="1"/>
    <w:link w:val="62"/>
    <w:qFormat/>
    <w:uiPriority w:val="0"/>
    <w:pPr>
      <w:adjustRightInd w:val="0"/>
      <w:snapToGrid w:val="0"/>
      <w:jc w:val="center"/>
    </w:pPr>
    <w:rPr>
      <w:bCs/>
      <w:snapToGrid w:val="0"/>
      <w:kern w:val="0"/>
      <w:szCs w:val="21"/>
    </w:rPr>
  </w:style>
  <w:style w:type="paragraph" w:customStyle="1" w:styleId="53">
    <w:name w:val="正文表格"/>
    <w:qFormat/>
    <w:uiPriority w:val="0"/>
    <w:pPr>
      <w:widowControl w:val="0"/>
      <w:adjustRightInd w:val="0"/>
      <w:jc w:val="center"/>
      <w:textAlignment w:val="baseline"/>
    </w:pPr>
    <w:rPr>
      <w:rFonts w:ascii="Times New Roman" w:hAnsi="Times New Roman" w:eastAsia="宋体" w:cs="Times New Roman"/>
      <w:sz w:val="21"/>
      <w:lang w:val="en-US" w:eastAsia="zh-CN" w:bidi="ar-SA"/>
    </w:rPr>
  </w:style>
  <w:style w:type="paragraph" w:customStyle="1" w:styleId="54">
    <w:name w:val="lj1.2.3.4"/>
    <w:basedOn w:val="1"/>
    <w:qFormat/>
    <w:uiPriority w:val="0"/>
    <w:pPr>
      <w:tabs>
        <w:tab w:val="left" w:pos="2160"/>
      </w:tabs>
      <w:snapToGrid w:val="0"/>
      <w:outlineLvl w:val="3"/>
    </w:pPr>
    <w:rPr>
      <w:color w:val="000000"/>
      <w:szCs w:val="24"/>
    </w:rPr>
  </w:style>
  <w:style w:type="paragraph" w:customStyle="1" w:styleId="55">
    <w:name w:val="lj1.1"/>
    <w:basedOn w:val="4"/>
    <w:next w:val="56"/>
    <w:qFormat/>
    <w:uiPriority w:val="0"/>
    <w:pPr>
      <w:keepNext w:val="0"/>
      <w:adjustRightInd w:val="0"/>
      <w:snapToGrid w:val="0"/>
      <w:spacing w:line="360" w:lineRule="auto"/>
      <w:ind w:left="561" w:hanging="561"/>
      <w:jc w:val="left"/>
    </w:pPr>
    <w:rPr>
      <w:rFonts w:ascii="Times New Roman" w:eastAsia="宋体"/>
      <w:color w:val="000000"/>
      <w:kern w:val="0"/>
      <w:szCs w:val="28"/>
    </w:rPr>
  </w:style>
  <w:style w:type="paragraph" w:customStyle="1" w:styleId="56">
    <w:name w:val="CM123"/>
    <w:basedOn w:val="57"/>
    <w:next w:val="57"/>
    <w:qFormat/>
    <w:uiPriority w:val="99"/>
    <w:pPr>
      <w:spacing w:after="1305"/>
    </w:pPr>
    <w:rPr>
      <w:rFonts w:ascii="楷体_GB2312" w:hAnsi="Calibri" w:eastAsia="楷体_GB2312" w:cs="Times New Roman"/>
      <w:color w:val="auto"/>
    </w:rPr>
  </w:style>
  <w:style w:type="paragraph" w:customStyle="1" w:styleId="5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8">
    <w:name w:val="lj1.2.3"/>
    <w:basedOn w:val="5"/>
    <w:next w:val="59"/>
    <w:link w:val="64"/>
    <w:qFormat/>
    <w:uiPriority w:val="0"/>
    <w:pPr>
      <w:snapToGrid w:val="0"/>
      <w:spacing w:before="0" w:after="0" w:line="360" w:lineRule="auto"/>
      <w:ind w:left="480" w:hanging="480"/>
    </w:pPr>
    <w:rPr>
      <w:b w:val="0"/>
      <w:color w:val="000000"/>
      <w:kern w:val="0"/>
      <w:sz w:val="24"/>
      <w:szCs w:val="22"/>
    </w:rPr>
  </w:style>
  <w:style w:type="paragraph" w:customStyle="1" w:styleId="59">
    <w:name w:val="CM113"/>
    <w:basedOn w:val="57"/>
    <w:next w:val="57"/>
    <w:qFormat/>
    <w:uiPriority w:val="99"/>
    <w:pPr>
      <w:spacing w:after="540"/>
    </w:pPr>
    <w:rPr>
      <w:rFonts w:ascii="楷体_GB2312" w:hAnsi="Calibri" w:eastAsia="楷体_GB2312" w:cs="Times New Roman"/>
      <w:color w:val="auto"/>
    </w:rPr>
  </w:style>
  <w:style w:type="paragraph" w:customStyle="1" w:styleId="60">
    <w:name w:val="_Style 4"/>
    <w:basedOn w:val="1"/>
    <w:next w:val="1"/>
    <w:qFormat/>
    <w:uiPriority w:val="0"/>
    <w:rPr>
      <w:rFonts w:ascii="宋体" w:hAnsi="宋体" w:cs="宋体"/>
      <w:szCs w:val="24"/>
    </w:rPr>
  </w:style>
  <w:style w:type="character" w:customStyle="1" w:styleId="61">
    <w:name w:val="0正文0 字符"/>
    <w:link w:val="50"/>
    <w:qFormat/>
    <w:uiPriority w:val="0"/>
    <w:rPr>
      <w:rFonts w:cstheme="minorBidi"/>
      <w:snapToGrid w:val="0"/>
      <w:sz w:val="24"/>
      <w:szCs w:val="22"/>
    </w:rPr>
  </w:style>
  <w:style w:type="character" w:customStyle="1" w:styleId="62">
    <w:name w:val="0000表格内容 Char"/>
    <w:link w:val="52"/>
    <w:qFormat/>
    <w:uiPriority w:val="0"/>
    <w:rPr>
      <w:rFonts w:cstheme="minorBidi"/>
      <w:bCs/>
      <w:snapToGrid w:val="0"/>
      <w:sz w:val="24"/>
      <w:szCs w:val="21"/>
    </w:rPr>
  </w:style>
  <w:style w:type="character" w:customStyle="1" w:styleId="63">
    <w:name w:val="text12"/>
    <w:basedOn w:val="22"/>
    <w:qFormat/>
    <w:uiPriority w:val="0"/>
  </w:style>
  <w:style w:type="character" w:customStyle="1" w:styleId="64">
    <w:name w:val="lj1.2.3 Char"/>
    <w:link w:val="58"/>
    <w:qFormat/>
    <w:uiPriority w:val="0"/>
    <w:rPr>
      <w:rFonts w:cstheme="minorBidi"/>
      <w:bCs/>
      <w:color w:val="000000"/>
      <w:sz w:val="24"/>
      <w:szCs w:val="22"/>
    </w:rPr>
  </w:style>
  <w:style w:type="paragraph" w:customStyle="1" w:styleId="65">
    <w:name w:val="预案文本"/>
    <w:qFormat/>
    <w:uiPriority w:val="0"/>
    <w:pPr>
      <w:widowControl w:val="0"/>
      <w:tabs>
        <w:tab w:val="left" w:pos="8640"/>
      </w:tabs>
      <w:spacing w:line="360" w:lineRule="auto"/>
      <w:ind w:firstLine="480" w:firstLineChars="200"/>
    </w:pPr>
    <w:rPr>
      <w:rFonts w:ascii="Times New Roman" w:hAnsi="Times New Roman" w:eastAsia="宋体" w:cs="Times New Roman"/>
      <w:color w:val="FF0000"/>
      <w:sz w:val="24"/>
      <w:szCs w:val="24"/>
      <w:lang w:val="en-US" w:eastAsia="zh-CN" w:bidi="ar-SA"/>
    </w:rPr>
  </w:style>
  <w:style w:type="paragraph" w:customStyle="1" w:styleId="66">
    <w:name w:val="正文（小四）"/>
    <w:qFormat/>
    <w:uiPriority w:val="0"/>
    <w:pPr>
      <w:spacing w:line="360" w:lineRule="auto"/>
      <w:ind w:firstLine="200" w:firstLineChars="200"/>
      <w:jc w:val="both"/>
    </w:pPr>
    <w:rPr>
      <w:rFonts w:ascii="Calibri" w:hAnsi="Calibri" w:eastAsia="宋体" w:cs="Times New Roman"/>
      <w:bCs/>
      <w:color w:val="000000"/>
      <w:kern w:val="2"/>
      <w:sz w:val="24"/>
      <w:szCs w:val="32"/>
      <w:lang w:val="en-US" w:eastAsia="zh-CN" w:bidi="ar-SA"/>
    </w:rPr>
  </w:style>
  <w:style w:type="paragraph" w:customStyle="1" w:styleId="67">
    <w:name w:val="正文233"/>
    <w:basedOn w:val="1"/>
    <w:qFormat/>
    <w:uiPriority w:val="0"/>
    <w:pPr>
      <w:widowControl/>
      <w:ind w:firstLine="560"/>
      <w:jc w:val="left"/>
    </w:pPr>
    <w:rPr>
      <w:rFonts w:cs="Times New Roman"/>
      <w:color w:val="000000"/>
      <w:kern w:val="0"/>
      <w:sz w:val="21"/>
      <w:szCs w:val="21"/>
    </w:rPr>
  </w:style>
  <w:style w:type="table" w:customStyle="1" w:styleId="68">
    <w:name w:val="网格型1"/>
    <w:basedOn w:val="20"/>
    <w:qFormat/>
    <w:uiPriority w:val="39"/>
    <w:pPr>
      <w:widowControl w:val="0"/>
      <w:spacing w:line="360" w:lineRule="auto"/>
      <w:ind w:firstLine="480" w:firstLineChars="20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9">
    <w:name w:val="List Paragraph"/>
    <w:basedOn w:val="1"/>
    <w:qFormat/>
    <w:uiPriority w:val="99"/>
    <w:pPr>
      <w:ind w:firstLine="420"/>
    </w:pPr>
  </w:style>
  <w:style w:type="character" w:customStyle="1" w:styleId="70">
    <w:name w:val="纯文本 Char"/>
    <w:basedOn w:val="22"/>
    <w:link w:val="12"/>
    <w:qFormat/>
    <w:uiPriority w:val="0"/>
    <w:rPr>
      <w:color w:val="000000"/>
      <w:sz w:val="21"/>
    </w:rPr>
  </w:style>
  <w:style w:type="paragraph" w:customStyle="1" w:styleId="71">
    <w:name w:val="表格五号"/>
    <w:next w:val="1"/>
    <w:qFormat/>
    <w:uiPriority w:val="0"/>
    <w:pPr>
      <w:widowControl w:val="0"/>
      <w:adjustRightInd w:val="0"/>
      <w:snapToGrid w:val="0"/>
      <w:textAlignment w:val="center"/>
    </w:pPr>
    <w:rPr>
      <w:rFonts w:ascii="Calibri" w:hAnsi="Calibri" w:eastAsia="宋体" w:cs="Times New Roman"/>
      <w:bCs/>
      <w:snapToGrid w:val="0"/>
      <w:sz w:val="21"/>
      <w:szCs w:val="21"/>
      <w:lang w:val="en-US" w:eastAsia="zh-CN" w:bidi="ar-SA"/>
    </w:rPr>
  </w:style>
  <w:style w:type="character" w:customStyle="1" w:styleId="72">
    <w:name w:val="正文文本缩进 Char"/>
    <w:basedOn w:val="22"/>
    <w:link w:val="10"/>
    <w:semiHidden/>
    <w:qFormat/>
    <w:uiPriority w:val="99"/>
    <w:rPr>
      <w:rFonts w:cstheme="minorBidi"/>
      <w:kern w:val="2"/>
      <w:sz w:val="24"/>
      <w:szCs w:val="22"/>
    </w:rPr>
  </w:style>
  <w:style w:type="character" w:customStyle="1" w:styleId="73">
    <w:name w:val="正文首行缩进 2 Char"/>
    <w:basedOn w:val="72"/>
    <w:link w:val="19"/>
    <w:qFormat/>
    <w:uiPriority w:val="0"/>
    <w:rPr>
      <w:rFonts w:cstheme="minorBidi"/>
      <w:kern w:val="2"/>
      <w:sz w:val="24"/>
      <w:szCs w:val="24"/>
    </w:rPr>
  </w:style>
  <w:style w:type="paragraph" w:customStyle="1" w:styleId="74">
    <w:name w:val="表表表表"/>
    <w:basedOn w:val="1"/>
    <w:qFormat/>
    <w:uiPriority w:val="0"/>
    <w:pPr>
      <w:spacing w:line="240" w:lineRule="auto"/>
      <w:ind w:firstLine="0" w:firstLineChars="0"/>
      <w:jc w:val="center"/>
    </w:pPr>
    <w:rPr>
      <w:rFonts w:eastAsia="方正楷体简体" w:cs="Times New Roman"/>
      <w:sz w:val="21"/>
      <w:szCs w:val="21"/>
    </w:rPr>
  </w:style>
  <w:style w:type="paragraph" w:customStyle="1" w:styleId="75">
    <w:name w:val="表哥的格式"/>
    <w:basedOn w:val="1"/>
    <w:qFormat/>
    <w:uiPriority w:val="0"/>
    <w:pPr>
      <w:autoSpaceDE w:val="0"/>
      <w:autoSpaceDN w:val="0"/>
      <w:adjustRightInd w:val="0"/>
      <w:snapToGrid w:val="0"/>
      <w:ind w:firstLine="880"/>
      <w:jc w:val="center"/>
    </w:pPr>
    <w:rPr>
      <w:rFonts w:cs="Times New Roman"/>
      <w:kern w:val="0"/>
      <w:sz w:val="21"/>
      <w:szCs w:val="21"/>
    </w:rPr>
  </w:style>
  <w:style w:type="paragraph" w:customStyle="1" w:styleId="76">
    <w:name w:val="1表格"/>
    <w:basedOn w:val="1"/>
    <w:qFormat/>
    <w:uiPriority w:val="0"/>
    <w:pPr>
      <w:spacing w:line="240" w:lineRule="auto"/>
      <w:ind w:firstLine="0" w:firstLineChars="0"/>
      <w:jc w:val="center"/>
    </w:pPr>
    <w:rPr>
      <w:rFonts w:cs="Times New Roman"/>
      <w:sz w:val="21"/>
      <w:szCs w:val="24"/>
    </w:rPr>
  </w:style>
  <w:style w:type="paragraph" w:customStyle="1" w:styleId="77">
    <w:name w:val="表格内容居中"/>
    <w:qFormat/>
    <w:uiPriority w:val="0"/>
    <w:pPr>
      <w:adjustRightInd w:val="0"/>
      <w:snapToGrid w:val="0"/>
      <w:jc w:val="center"/>
    </w:pPr>
    <w:rPr>
      <w:rFonts w:ascii="Times New Roman" w:hAnsi="Times New Roman" w:eastAsia="宋体" w:cs="Times New Roman"/>
      <w:snapToGrid w:val="0"/>
      <w:sz w:val="21"/>
      <w:szCs w:val="21"/>
      <w:lang w:val="en-US" w:eastAsia="zh-CN" w:bidi="ar-SA"/>
    </w:rPr>
  </w:style>
  <w:style w:type="character" w:customStyle="1" w:styleId="78">
    <w:name w:val="font11"/>
    <w:basedOn w:val="22"/>
    <w:qFormat/>
    <w:uiPriority w:val="0"/>
    <w:rPr>
      <w:rFonts w:hint="eastAsia" w:ascii="宋体" w:hAnsi="宋体" w:eastAsia="宋体" w:cs="宋体"/>
      <w:color w:val="000000"/>
      <w:sz w:val="24"/>
      <w:szCs w:val="24"/>
      <w:u w:val="none"/>
      <w:vertAlign w:val="subscript"/>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1.jpeg"/><Relationship Id="rId24" Type="http://schemas.openxmlformats.org/officeDocument/2006/relationships/image" Target="media/image10.jpeg"/><Relationship Id="rId23" Type="http://schemas.openxmlformats.org/officeDocument/2006/relationships/image" Target="media/image9.jpeg"/><Relationship Id="rId22" Type="http://schemas.openxmlformats.org/officeDocument/2006/relationships/image" Target="media/image8.jpeg"/><Relationship Id="rId21" Type="http://schemas.openxmlformats.org/officeDocument/2006/relationships/image" Target="media/image7.jpe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emf"/><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796FED-B9E8-4B26-BA69-9B5B291EFDBF}">
  <ds:schemaRefs/>
</ds:datastoreItem>
</file>

<file path=docProps/app.xml><?xml version="1.0" encoding="utf-8"?>
<Properties xmlns="http://schemas.openxmlformats.org/officeDocument/2006/extended-properties" xmlns:vt="http://schemas.openxmlformats.org/officeDocument/2006/docPropsVTypes">
  <Template>Normal</Template>
  <Pages>31</Pages>
  <Words>11907</Words>
  <Characters>14204</Characters>
  <Lines>137</Lines>
  <Paragraphs>38</Paragraphs>
  <TotalTime>5</TotalTime>
  <ScaleCrop>false</ScaleCrop>
  <LinksUpToDate>false</LinksUpToDate>
  <CharactersWithSpaces>16594</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2019-11-07T14:43:00Z</dcterms:created>
  <dc:creator>罗竞</dc:creator>
  <cp:lastModifiedBy>陈绍棋(chenshq7)</cp:lastModifiedBy>
  <dcterms:modified xsi:type="dcterms:W3CDTF">2020-08-11T00:44:03Z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